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auto"/>
          <w:spacing w:val="6"/>
          <w:w w:val="98"/>
          <w:sz w:val="44"/>
          <w:szCs w:val="44"/>
          <w:u w:val="none"/>
          <w:lang w:eastAsia="zh-CN"/>
        </w:rPr>
      </w:pPr>
      <w:r>
        <w:rPr>
          <w:rFonts w:hint="eastAsia" w:ascii="方正小标宋简体" w:hAnsi="方正小标宋简体" w:eastAsia="方正小标宋简体" w:cs="方正小标宋简体"/>
          <w:color w:val="auto"/>
          <w:spacing w:val="6"/>
          <w:w w:val="98"/>
          <w:sz w:val="44"/>
          <w:szCs w:val="44"/>
          <w:u w:val="none"/>
          <w:lang w:eastAsia="zh-CN"/>
        </w:rPr>
        <w:t>嵩明县审计局党组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Arial" w:eastAsia="方正小标宋简体" w:cs="Arial"/>
          <w:b w:val="0"/>
          <w:bCs w:val="0"/>
          <w:color w:val="auto"/>
          <w:spacing w:val="8"/>
          <w:kern w:val="0"/>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关于对县委巡察反馈意见整改进展情况的通报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0"/>
        <w:jc w:val="both"/>
        <w:textAlignment w:val="auto"/>
        <w:rPr>
          <w:rFonts w:hint="default" w:ascii="Times New Roman" w:hAnsi="Times New Roman" w:eastAsia="仿宋_GB2312" w:cs="Times New Roman"/>
          <w:b w:val="0"/>
          <w:bCs/>
          <w:color w:val="auto"/>
          <w:spacing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0"/>
        <w:jc w:val="both"/>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val="0"/>
          <w:bCs/>
          <w:color w:val="auto"/>
          <w:spacing w:val="0"/>
          <w:kern w:val="2"/>
          <w:sz w:val="32"/>
          <w:szCs w:val="32"/>
          <w:lang w:val="en-US" w:eastAsia="zh-CN" w:bidi="ar-SA"/>
        </w:rPr>
        <w:t>根据县委统一部署，县委第二巡察组于2025年7月2日至8月10日，对审计局党组开展了巡察。2025年9月9日县委第二巡察组向审计局党组反馈了巡察情况。现集中整改期已届满，结合巡察整改进展情况，根据《中国共产党巡视工作条例》有关规定，现将巡察整改情况向社会予以公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val="0"/>
          <w:bCs/>
          <w:color w:val="auto"/>
          <w:spacing w:val="0"/>
          <w:kern w:val="2"/>
          <w:sz w:val="32"/>
          <w:szCs w:val="32"/>
          <w:lang w:val="en-US" w:eastAsia="zh-CN" w:bidi="ar-SA"/>
        </w:rPr>
        <w:t>县委第二巡察组共反馈了4个方面34个问题；县审计局制定整改措施84项；截止整改时限到期已完成整改的问题34个，落实整改率为100%；修订和新建制度3项。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i w:val="0"/>
          <w:caps w:val="0"/>
          <w:color w:val="auto"/>
          <w:spacing w:val="0"/>
          <w:sz w:val="24"/>
          <w:szCs w:val="24"/>
          <w:shd w:val="clear" w:fill="FFFFFF"/>
        </w:rPr>
      </w:pPr>
      <w:r>
        <w:rPr>
          <w:rFonts w:hint="default" w:ascii="Times New Roman" w:hAnsi="Times New Roman" w:eastAsia="黑体" w:cs="Times New Roman"/>
          <w:b w:val="0"/>
          <w:i w:val="0"/>
          <w:caps w:val="0"/>
          <w:color w:val="auto"/>
          <w:spacing w:val="0"/>
          <w:sz w:val="32"/>
          <w:szCs w:val="32"/>
          <w:shd w:val="clear" w:fill="FFFFFF"/>
        </w:rPr>
        <w:t>一、</w:t>
      </w:r>
      <w:r>
        <w:rPr>
          <w:rFonts w:hint="default" w:ascii="Times New Roman" w:hAnsi="Times New Roman" w:eastAsia="黑体" w:cs="Times New Roman"/>
          <w:b w:val="0"/>
          <w:i w:val="0"/>
          <w:caps w:val="0"/>
          <w:color w:val="auto"/>
          <w:spacing w:val="0"/>
          <w:sz w:val="32"/>
          <w:szCs w:val="32"/>
          <w:shd w:val="clear" w:fill="FFFFFF"/>
          <w:lang w:eastAsia="zh-CN"/>
        </w:rPr>
        <w:t>组织</w:t>
      </w:r>
      <w:r>
        <w:rPr>
          <w:rFonts w:hint="default" w:ascii="Times New Roman" w:hAnsi="Times New Roman" w:eastAsia="黑体" w:cs="Times New Roman"/>
          <w:b w:val="0"/>
          <w:i w:val="0"/>
          <w:caps w:val="0"/>
          <w:color w:val="auto"/>
          <w:spacing w:val="0"/>
          <w:sz w:val="32"/>
          <w:szCs w:val="32"/>
          <w:shd w:val="clear" w:fill="FFFFFF"/>
        </w:rPr>
        <w:t>整改工作情况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shd w:val="clear" w:fill="FFFFFF"/>
          <w:lang w:eastAsia="zh-CN"/>
        </w:rPr>
        <w:t>（一）统一思想认识，增强政治自觉</w:t>
      </w:r>
      <w:r>
        <w:rPr>
          <w:rFonts w:hint="default" w:ascii="Times New Roman" w:hAnsi="Times New Roman" w:eastAsia="仿宋_GB2312" w:cs="Times New Roman"/>
          <w:b w:val="0"/>
          <w:i w:val="0"/>
          <w:caps w:val="0"/>
          <w:color w:val="auto"/>
          <w:spacing w:val="0"/>
          <w:sz w:val="32"/>
          <w:szCs w:val="32"/>
          <w:shd w:val="clear" w:fill="FFFFFF"/>
        </w:rPr>
        <w:t>。</w:t>
      </w:r>
      <w:r>
        <w:rPr>
          <w:rFonts w:hint="default" w:ascii="Times New Roman" w:hAnsi="Times New Roman" w:eastAsia="仿宋_GB2312" w:cs="Times New Roman"/>
          <w:b w:val="0"/>
          <w:bCs/>
          <w:color w:val="auto"/>
          <w:spacing w:val="0"/>
          <w:kern w:val="2"/>
          <w:sz w:val="32"/>
          <w:szCs w:val="32"/>
          <w:lang w:val="en-US" w:eastAsia="zh-CN" w:bidi="ar-SA"/>
        </w:rPr>
        <w:t>巡察意见反馈后，党组立即召开专题会议，深入学习领会巡察反馈意见和整改工作要求，深刻反思存在问题，统一思想认识。党组班子一致认为，巡察反馈意见指出的问题客观中肯、切中要害，诚恳接受、照单全收。党组及时召开会议研究成立了由党组书记任组长的巡察整改工作领导小组，全面负责整改工作的组织领导、统筹协调和督促落实，确保整改工作高位启动、迅速铺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caps w:val="0"/>
          <w:color w:val="auto"/>
          <w:spacing w:val="0"/>
          <w:sz w:val="32"/>
          <w:szCs w:val="32"/>
          <w:shd w:val="clear" w:fill="FFFFFF"/>
          <w:lang w:val="en-US" w:eastAsia="zh-CN"/>
        </w:rPr>
      </w:pPr>
      <w:r>
        <w:rPr>
          <w:rFonts w:hint="default" w:ascii="Times New Roman" w:hAnsi="Times New Roman" w:eastAsia="楷体_GB2312" w:cs="Times New Roman"/>
          <w:b w:val="0"/>
          <w:i w:val="0"/>
          <w:caps w:val="0"/>
          <w:color w:val="auto"/>
          <w:spacing w:val="0"/>
          <w:sz w:val="32"/>
          <w:szCs w:val="32"/>
          <w:shd w:val="clear" w:fill="FFFFFF"/>
          <w:lang w:eastAsia="zh-CN"/>
        </w:rPr>
        <w:t>（二）细化整改措施，层层压实责任</w:t>
      </w:r>
      <w:r>
        <w:rPr>
          <w:rFonts w:hint="default" w:ascii="Times New Roman" w:hAnsi="Times New Roman" w:eastAsia="仿宋_GB2312" w:cs="Times New Roman"/>
          <w:b w:val="0"/>
          <w:i w:val="0"/>
          <w:caps w:val="0"/>
          <w:color w:val="auto"/>
          <w:spacing w:val="0"/>
          <w:sz w:val="32"/>
          <w:szCs w:val="32"/>
          <w:shd w:val="clear" w:fill="FFFFFF"/>
        </w:rPr>
        <w:t>。</w:t>
      </w:r>
      <w:r>
        <w:rPr>
          <w:rFonts w:hint="default" w:ascii="Times New Roman" w:hAnsi="Times New Roman" w:eastAsia="仿宋_GB2312" w:cs="Times New Roman"/>
          <w:b w:val="0"/>
          <w:bCs/>
          <w:color w:val="auto"/>
          <w:spacing w:val="0"/>
          <w:kern w:val="2"/>
          <w:sz w:val="32"/>
          <w:szCs w:val="32"/>
          <w:lang w:val="en-US" w:eastAsia="zh-CN" w:bidi="ar-SA"/>
        </w:rPr>
        <w:t>对照巡察反馈问题，逐条剖析根源，明确整改方向，审议通过了《嵩明县审计局党组关于落实县委第二巡察组巡察反馈意见的整改方案》及整改任务清单。《方案》明确了整改的指导思想、目标任务、方法步骤和时间节点，将反馈的4个方面34个具体问题细化分解为84项整改任务，逐一明确了责任领导、责任部门、责任人和完成时限，构建了</w:t>
      </w:r>
      <w:r>
        <w:rPr>
          <w:rFonts w:hint="eastAsia" w:ascii="Times New Roman" w:hAnsi="Times New Roman" w:eastAsia="仿宋_GB2312" w:cs="Times New Roman"/>
          <w:b w:val="0"/>
          <w:bCs/>
          <w:color w:val="auto"/>
          <w:spacing w:val="0"/>
          <w:kern w:val="2"/>
          <w:sz w:val="32"/>
          <w:szCs w:val="32"/>
          <w:lang w:val="en-US" w:eastAsia="zh-CN" w:bidi="ar-SA"/>
        </w:rPr>
        <w:t>“党组统领、分工负责、层层落实”</w:t>
      </w:r>
      <w:r>
        <w:rPr>
          <w:rFonts w:hint="default" w:ascii="Times New Roman" w:hAnsi="Times New Roman" w:eastAsia="仿宋_GB2312" w:cs="Times New Roman"/>
          <w:b w:val="0"/>
          <w:bCs/>
          <w:color w:val="auto"/>
          <w:spacing w:val="0"/>
          <w:kern w:val="2"/>
          <w:sz w:val="32"/>
          <w:szCs w:val="32"/>
          <w:lang w:val="en-US" w:eastAsia="zh-CN" w:bidi="ar-SA"/>
        </w:rPr>
        <w:t>的整改责任</w:t>
      </w:r>
      <w:r>
        <w:rPr>
          <w:rFonts w:hint="eastAsia" w:ascii="Times New Roman" w:hAnsi="Times New Roman" w:eastAsia="仿宋_GB2312" w:cs="Times New Roman"/>
          <w:b w:val="0"/>
          <w:bCs/>
          <w:color w:val="auto"/>
          <w:spacing w:val="0"/>
          <w:kern w:val="2"/>
          <w:sz w:val="32"/>
          <w:szCs w:val="32"/>
          <w:lang w:val="en-US" w:eastAsia="zh-CN" w:bidi="ar-SA"/>
        </w:rPr>
        <w:t>机制</w:t>
      </w:r>
      <w:r>
        <w:rPr>
          <w:rFonts w:hint="default" w:ascii="Times New Roman" w:hAnsi="Times New Roman" w:eastAsia="仿宋_GB2312" w:cs="Times New Roman"/>
          <w:b w:val="0"/>
          <w:bCs/>
          <w:color w:val="auto"/>
          <w:spacing w:val="0"/>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shd w:val="clear" w:fill="FFFFFF"/>
          <w:lang w:eastAsia="zh-CN"/>
        </w:rPr>
        <w:t>（三）强化建章立制，务求工作实效</w:t>
      </w:r>
      <w:r>
        <w:rPr>
          <w:rFonts w:hint="default" w:ascii="Times New Roman" w:hAnsi="Times New Roman" w:eastAsia="仿宋_GB2312" w:cs="Times New Roman"/>
          <w:b w:val="0"/>
          <w:i w:val="0"/>
          <w:caps w:val="0"/>
          <w:color w:val="auto"/>
          <w:spacing w:val="0"/>
          <w:sz w:val="32"/>
          <w:szCs w:val="32"/>
          <w:shd w:val="clear" w:fill="FFFFFF"/>
        </w:rPr>
        <w:t>。</w:t>
      </w:r>
      <w:r>
        <w:rPr>
          <w:rFonts w:hint="default" w:ascii="Times New Roman" w:hAnsi="Times New Roman" w:eastAsia="仿宋_GB2312" w:cs="Times New Roman"/>
          <w:b w:val="0"/>
          <w:bCs/>
          <w:color w:val="auto"/>
          <w:spacing w:val="0"/>
          <w:kern w:val="2"/>
          <w:sz w:val="32"/>
          <w:szCs w:val="32"/>
          <w:lang w:val="en-US" w:eastAsia="zh-CN" w:bidi="ar-SA"/>
        </w:rPr>
        <w:t>党组坚持</w:t>
      </w:r>
      <w:r>
        <w:rPr>
          <w:rFonts w:hint="eastAsia" w:ascii="Times New Roman" w:hAnsi="Times New Roman" w:eastAsia="仿宋_GB2312" w:cs="Times New Roman"/>
          <w:b w:val="0"/>
          <w:bCs/>
          <w:color w:val="auto"/>
          <w:spacing w:val="0"/>
          <w:kern w:val="2"/>
          <w:sz w:val="32"/>
          <w:szCs w:val="32"/>
          <w:lang w:val="en-US" w:eastAsia="zh-CN" w:bidi="ar-SA"/>
        </w:rPr>
        <w:t>“当下改”</w:t>
      </w:r>
      <w:r>
        <w:rPr>
          <w:rFonts w:hint="default" w:ascii="Times New Roman" w:hAnsi="Times New Roman" w:eastAsia="仿宋_GB2312" w:cs="Times New Roman"/>
          <w:b w:val="0"/>
          <w:bCs/>
          <w:color w:val="auto"/>
          <w:spacing w:val="0"/>
          <w:kern w:val="2"/>
          <w:sz w:val="32"/>
          <w:szCs w:val="32"/>
          <w:lang w:val="en-US" w:eastAsia="zh-CN" w:bidi="ar-SA"/>
        </w:rPr>
        <w:t>与</w:t>
      </w:r>
      <w:r>
        <w:rPr>
          <w:rFonts w:hint="eastAsia" w:ascii="Times New Roman" w:hAnsi="Times New Roman" w:eastAsia="仿宋_GB2312" w:cs="Times New Roman"/>
          <w:b w:val="0"/>
          <w:bCs/>
          <w:color w:val="auto"/>
          <w:spacing w:val="0"/>
          <w:kern w:val="2"/>
          <w:sz w:val="32"/>
          <w:szCs w:val="32"/>
          <w:lang w:val="en-US" w:eastAsia="zh-CN" w:bidi="ar-SA"/>
        </w:rPr>
        <w:t>“长久立”</w:t>
      </w:r>
      <w:r>
        <w:rPr>
          <w:rFonts w:hint="default" w:ascii="Times New Roman" w:hAnsi="Times New Roman" w:eastAsia="仿宋_GB2312" w:cs="Times New Roman"/>
          <w:b w:val="0"/>
          <w:bCs/>
          <w:color w:val="auto"/>
          <w:spacing w:val="0"/>
          <w:kern w:val="2"/>
          <w:sz w:val="32"/>
          <w:szCs w:val="32"/>
          <w:lang w:val="en-US" w:eastAsia="zh-CN" w:bidi="ar-SA"/>
        </w:rPr>
        <w:t>相结合，在集中解决突出问题的同时，深挖问题产生的制度机制根源。针对巡察指出的薄弱环节和管理漏洞，党组组织对现有规章制度进行全面梳理和评估，修订完善涉及内部管理等方面的内控制度，着力构建用制度管权、管事、管人的长效机制，巩固和拓展整改成果，防止问题反弹回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i w:val="0"/>
          <w:caps w:val="0"/>
          <w:color w:val="auto"/>
          <w:spacing w:val="0"/>
          <w:sz w:val="32"/>
          <w:szCs w:val="32"/>
          <w:shd w:val="clear" w:fill="FFFFFF"/>
        </w:rPr>
      </w:pPr>
      <w:r>
        <w:rPr>
          <w:rFonts w:hint="default" w:ascii="Times New Roman" w:hAnsi="Times New Roman" w:eastAsia="黑体" w:cs="Times New Roman"/>
          <w:b w:val="0"/>
          <w:i w:val="0"/>
          <w:caps w:val="0"/>
          <w:color w:val="auto"/>
          <w:spacing w:val="0"/>
          <w:sz w:val="32"/>
          <w:szCs w:val="32"/>
          <w:shd w:val="clear" w:fill="FFFFFF"/>
        </w:rPr>
        <w:t>二、问题整改</w:t>
      </w:r>
      <w:r>
        <w:rPr>
          <w:rFonts w:hint="default" w:ascii="Times New Roman" w:hAnsi="Times New Roman" w:eastAsia="黑体" w:cs="Times New Roman"/>
          <w:b w:val="0"/>
          <w:i w:val="0"/>
          <w:caps w:val="0"/>
          <w:color w:val="auto"/>
          <w:spacing w:val="0"/>
          <w:sz w:val="32"/>
          <w:szCs w:val="32"/>
          <w:shd w:val="clear" w:fill="FFFFFF"/>
          <w:lang w:eastAsia="zh-CN"/>
        </w:rPr>
        <w:t>落实</w:t>
      </w:r>
      <w:r>
        <w:rPr>
          <w:rFonts w:hint="default" w:ascii="Times New Roman" w:hAnsi="Times New Roman" w:eastAsia="黑体" w:cs="Times New Roman"/>
          <w:b w:val="0"/>
          <w:i w:val="0"/>
          <w:caps w:val="0"/>
          <w:color w:val="auto"/>
          <w:spacing w:val="0"/>
          <w:sz w:val="32"/>
          <w:szCs w:val="32"/>
          <w:shd w:val="clear" w:fill="FFFFFF"/>
        </w:rPr>
        <w:t>情况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val="0"/>
          <w:i w:val="0"/>
          <w:caps w:val="0"/>
          <w:color w:val="auto"/>
          <w:spacing w:val="0"/>
          <w:sz w:val="32"/>
          <w:szCs w:val="32"/>
          <w:shd w:val="clear" w:fill="FFFFFF"/>
          <w:lang w:val="en-US" w:eastAsia="zh-CN"/>
        </w:rPr>
      </w:pPr>
      <w:r>
        <w:rPr>
          <w:rFonts w:hint="default" w:ascii="Times New Roman" w:hAnsi="Times New Roman" w:eastAsia="楷体_GB2312" w:cs="Times New Roman"/>
          <w:b w:val="0"/>
          <w:i w:val="0"/>
          <w:caps w:val="0"/>
          <w:color w:val="auto"/>
          <w:spacing w:val="0"/>
          <w:sz w:val="32"/>
          <w:szCs w:val="32"/>
          <w:shd w:val="clear" w:fill="FFFFFF"/>
          <w:lang w:val="en-US" w:eastAsia="zh-CN"/>
        </w:rPr>
        <w:t>（一）关于巡察反馈聚焦落实上轮巡视巡察整改情况加强监督，增强群众获得感幸福感安全感方面问题</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1.关于巡察反馈上轮巡察反馈问题整改不力问题的整改情况。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（1）针对巡察反馈2020年10月巡察反馈未成立审计服务中心，截至2025年7月，嵩明县审计服务中心仍未成立问题。【该问题已完成整改】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党组持续主动与县委、政府及上级审计机关协调对接请示成立审计服务中心工作事项。经请示县委、政府主要领导同意，向上级主管部门申请成立嵩明县审计服务中心，该事项已获市、省审计机关审批通过，目前已报省</w:t>
      </w:r>
      <w:r>
        <w:rPr>
          <w:rFonts w:hint="eastAsia" w:ascii="Times New Roman" w:hAnsi="Times New Roman" w:eastAsia="仿宋_GB2312" w:cs="Times New Roman"/>
          <w:b w:val="0"/>
          <w:bCs/>
          <w:color w:val="auto"/>
          <w:spacing w:val="0"/>
          <w:kern w:val="2"/>
          <w:sz w:val="32"/>
          <w:szCs w:val="32"/>
          <w:lang w:val="en-US" w:eastAsia="zh-CN" w:bidi="ar-SA"/>
        </w:rPr>
        <w:t>级有关部门，并与县委编办对接，计划纳入机构改革范畴</w:t>
      </w:r>
      <w:r>
        <w:rPr>
          <w:rFonts w:hint="default" w:ascii="Times New Roman" w:hAnsi="Times New Roman" w:eastAsia="仿宋_GB2312" w:cs="Times New Roman"/>
          <w:b w:val="0"/>
          <w:bCs/>
          <w:color w:val="auto"/>
          <w:spacing w:val="0"/>
          <w:kern w:val="2"/>
          <w:sz w:val="32"/>
          <w:szCs w:val="32"/>
          <w:lang w:val="en-US" w:eastAsia="zh-CN" w:bidi="ar-SA"/>
        </w:rPr>
        <w:t>。二是积极主动向县委编办协调，加快推进落实，并争取增加编外名额。经请示县政府主要领导同意，向县委编办申请</w:t>
      </w:r>
      <w:r>
        <w:rPr>
          <w:rFonts w:hint="eastAsia" w:ascii="Times New Roman" w:hAnsi="Times New Roman" w:eastAsia="仿宋_GB2312" w:cs="Times New Roman"/>
          <w:b w:val="0"/>
          <w:bCs/>
          <w:color w:val="auto"/>
          <w:spacing w:val="0"/>
          <w:kern w:val="2"/>
          <w:sz w:val="32"/>
          <w:szCs w:val="32"/>
          <w:lang w:val="en-US" w:eastAsia="zh-CN" w:bidi="ar-SA"/>
        </w:rPr>
        <w:t>批复同意</w:t>
      </w:r>
      <w:r>
        <w:rPr>
          <w:rFonts w:hint="default" w:ascii="Times New Roman" w:hAnsi="Times New Roman" w:eastAsia="仿宋_GB2312" w:cs="Times New Roman"/>
          <w:b w:val="0"/>
          <w:bCs/>
          <w:color w:val="auto"/>
          <w:spacing w:val="0"/>
          <w:kern w:val="2"/>
          <w:sz w:val="32"/>
          <w:szCs w:val="32"/>
          <w:lang w:val="en-US" w:eastAsia="zh-CN" w:bidi="ar-SA"/>
        </w:rPr>
        <w:t>增加县审计局</w:t>
      </w:r>
      <w:r>
        <w:rPr>
          <w:rFonts w:hint="eastAsia" w:ascii="Times New Roman" w:hAnsi="Times New Roman" w:eastAsia="仿宋_GB2312" w:cs="Times New Roman"/>
          <w:b w:val="0"/>
          <w:bCs/>
          <w:color w:val="auto"/>
          <w:spacing w:val="0"/>
          <w:kern w:val="2"/>
          <w:sz w:val="32"/>
          <w:szCs w:val="32"/>
          <w:lang w:val="en-US" w:eastAsia="zh-CN" w:bidi="ar-SA"/>
        </w:rPr>
        <w:t>5</w:t>
      </w:r>
      <w:r>
        <w:rPr>
          <w:rFonts w:hint="default" w:ascii="Times New Roman" w:hAnsi="Times New Roman" w:eastAsia="仿宋_GB2312" w:cs="Times New Roman"/>
          <w:b w:val="0"/>
          <w:bCs/>
          <w:color w:val="auto"/>
          <w:spacing w:val="0"/>
          <w:kern w:val="2"/>
          <w:sz w:val="32"/>
          <w:szCs w:val="32"/>
          <w:lang w:val="en-US" w:eastAsia="zh-CN" w:bidi="ar-SA"/>
        </w:rPr>
        <w:t>个编外专业技术人员名额，切实解决审计力量薄弱的问题，以保障审计服务工作正常开展。三是主动报告向上级审计机关申请增加公务员编制。经向上级审计机关申请，获批增加嵩明县审计局1个公务员编制，并于</w:t>
      </w:r>
      <w:r>
        <w:rPr>
          <w:rFonts w:hint="eastAsia" w:ascii="Times New Roman" w:hAnsi="Times New Roman" w:eastAsia="仿宋_GB2312" w:cs="Times New Roman"/>
          <w:b w:val="0"/>
          <w:bCs/>
          <w:color w:val="auto"/>
          <w:spacing w:val="0"/>
          <w:kern w:val="2"/>
          <w:sz w:val="32"/>
          <w:szCs w:val="32"/>
          <w:lang w:val="en-US" w:eastAsia="zh-CN" w:bidi="ar-SA"/>
        </w:rPr>
        <w:t>今</w:t>
      </w:r>
      <w:r>
        <w:rPr>
          <w:rFonts w:hint="default" w:ascii="Times New Roman" w:hAnsi="Times New Roman" w:eastAsia="仿宋_GB2312" w:cs="Times New Roman"/>
          <w:b w:val="0"/>
          <w:bCs/>
          <w:color w:val="auto"/>
          <w:spacing w:val="0"/>
          <w:kern w:val="2"/>
          <w:sz w:val="32"/>
          <w:szCs w:val="32"/>
          <w:lang w:val="en-US" w:eastAsia="zh-CN" w:bidi="ar-SA"/>
        </w:rPr>
        <w:t>年</w:t>
      </w:r>
      <w:r>
        <w:rPr>
          <w:rFonts w:hint="eastAsia" w:ascii="Times New Roman" w:hAnsi="Times New Roman" w:eastAsia="仿宋_GB2312" w:cs="Times New Roman"/>
          <w:b w:val="0"/>
          <w:bCs/>
          <w:color w:val="auto"/>
          <w:spacing w:val="0"/>
          <w:kern w:val="2"/>
          <w:sz w:val="32"/>
          <w:szCs w:val="32"/>
          <w:lang w:val="en-US" w:eastAsia="zh-CN" w:bidi="ar-SA"/>
        </w:rPr>
        <w:t>7月份前</w:t>
      </w:r>
      <w:r>
        <w:rPr>
          <w:rFonts w:hint="default" w:ascii="Times New Roman" w:hAnsi="Times New Roman" w:eastAsia="仿宋_GB2312" w:cs="Times New Roman"/>
          <w:b w:val="0"/>
          <w:bCs/>
          <w:color w:val="auto"/>
          <w:spacing w:val="0"/>
          <w:kern w:val="2"/>
          <w:sz w:val="32"/>
          <w:szCs w:val="32"/>
          <w:lang w:val="en-US" w:eastAsia="zh-CN" w:bidi="ar-SA"/>
        </w:rPr>
        <w:t>新招录3名公务员。</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2.审计整改问题边改边犯问题。</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（2）针对巡察反馈本轮巡察仍发现票据不规范、审批把关不严等情况问题。【该问题已完成整改】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规范经费使用审批，明确各流程环节责任人责任及审核重点要素，对不规范票据退回补正，按财务报账程序严格审核报销，杜绝不规范票据报销入账。二是加强财务培训，确保财务管理工作的规范性和准确性。及时组织干部职工学习会计基础知识，规范报销单据原始凭证的开具和填报，加强财务人员业务技能学习提升，及时跟进学习新的财经制度和政策。三是强化内部监督管理，不定期随机抽查检查、定期开展内审工作，对发现问题及时指导纠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val="0"/>
          <w:i w:val="0"/>
          <w:caps w:val="0"/>
          <w:color w:val="auto"/>
          <w:spacing w:val="0"/>
          <w:sz w:val="32"/>
          <w:szCs w:val="32"/>
          <w:shd w:val="clear" w:fill="FFFFFF"/>
          <w:lang w:val="en-US" w:eastAsia="zh-CN"/>
        </w:rPr>
      </w:pPr>
      <w:r>
        <w:rPr>
          <w:rFonts w:hint="default" w:ascii="Times New Roman" w:hAnsi="Times New Roman" w:eastAsia="楷体_GB2312" w:cs="Times New Roman"/>
          <w:b w:val="0"/>
          <w:i w:val="0"/>
          <w:caps w:val="0"/>
          <w:color w:val="auto"/>
          <w:spacing w:val="0"/>
          <w:sz w:val="32"/>
          <w:szCs w:val="32"/>
          <w:shd w:val="clear" w:fill="FFFFFF"/>
          <w:lang w:val="en-US" w:eastAsia="zh-CN"/>
        </w:rPr>
        <w:t>（二）关于巡察反馈聚焦党的理论路线方针政策和党中央决策部署在基层的落实情况加强监督，督促基层党组织和党员干部以实际行动做到</w:t>
      </w:r>
      <w:r>
        <w:rPr>
          <w:rFonts w:hint="eastAsia" w:ascii="Times New Roman" w:hAnsi="Times New Roman" w:eastAsia="楷体_GB2312" w:cs="Times New Roman"/>
          <w:b w:val="0"/>
          <w:i w:val="0"/>
          <w:caps w:val="0"/>
          <w:color w:val="auto"/>
          <w:spacing w:val="0"/>
          <w:sz w:val="32"/>
          <w:szCs w:val="32"/>
          <w:shd w:val="clear" w:fill="FFFFFF"/>
          <w:lang w:val="en-US" w:eastAsia="zh-CN"/>
        </w:rPr>
        <w:t>“两个维护”</w:t>
      </w:r>
      <w:r>
        <w:rPr>
          <w:rFonts w:hint="default" w:ascii="Times New Roman" w:hAnsi="Times New Roman" w:eastAsia="楷体_GB2312" w:cs="Times New Roman"/>
          <w:b w:val="0"/>
          <w:i w:val="0"/>
          <w:caps w:val="0"/>
          <w:color w:val="auto"/>
          <w:spacing w:val="0"/>
          <w:sz w:val="32"/>
          <w:szCs w:val="32"/>
          <w:shd w:val="clear" w:fill="FFFFFF"/>
          <w:lang w:val="en-US" w:eastAsia="zh-CN"/>
        </w:rPr>
        <w:t>方面的问题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1.关于巡察反馈理论武装重视不足，政治学习不深入问题的整改情况。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（1）针对巡察反馈落实</w:t>
      </w:r>
      <w:r>
        <w:rPr>
          <w:rFonts w:hint="eastAsia" w:ascii="Times New Roman" w:hAnsi="Times New Roman" w:eastAsia="仿宋_GB2312" w:cs="Times New Roman"/>
          <w:b/>
          <w:bCs w:val="0"/>
          <w:color w:val="auto"/>
          <w:spacing w:val="0"/>
          <w:kern w:val="2"/>
          <w:sz w:val="32"/>
          <w:szCs w:val="32"/>
          <w:lang w:val="en-US" w:eastAsia="zh-CN" w:bidi="ar-SA"/>
        </w:rPr>
        <w:t>“第一议题”</w:t>
      </w:r>
      <w:r>
        <w:rPr>
          <w:rFonts w:hint="default" w:ascii="Times New Roman" w:hAnsi="Times New Roman" w:eastAsia="仿宋_GB2312" w:cs="Times New Roman"/>
          <w:b/>
          <w:bCs w:val="0"/>
          <w:color w:val="auto"/>
          <w:spacing w:val="0"/>
          <w:kern w:val="2"/>
          <w:sz w:val="32"/>
          <w:szCs w:val="32"/>
          <w:lang w:val="en-US" w:eastAsia="zh-CN" w:bidi="ar-SA"/>
        </w:rPr>
        <w:t>制度不严格问题。【该问题已完成整改】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一是严格落实</w:t>
      </w:r>
      <w:r>
        <w:rPr>
          <w:rFonts w:hint="eastAsia" w:ascii="Times New Roman" w:hAnsi="Times New Roman" w:eastAsia="仿宋_GB2312" w:cs="Times New Roman"/>
          <w:b w:val="0"/>
          <w:bCs/>
          <w:color w:val="auto"/>
          <w:spacing w:val="0"/>
          <w:kern w:val="2"/>
          <w:sz w:val="32"/>
          <w:szCs w:val="32"/>
          <w:lang w:val="en-US" w:eastAsia="zh-CN" w:bidi="ar-SA"/>
        </w:rPr>
        <w:t>“第一议题”</w:t>
      </w:r>
      <w:r>
        <w:rPr>
          <w:rFonts w:hint="default" w:ascii="Times New Roman" w:hAnsi="Times New Roman" w:eastAsia="仿宋_GB2312" w:cs="Times New Roman"/>
          <w:b w:val="0"/>
          <w:bCs/>
          <w:color w:val="auto"/>
          <w:spacing w:val="0"/>
          <w:kern w:val="2"/>
          <w:sz w:val="32"/>
          <w:szCs w:val="32"/>
          <w:lang w:val="en-US" w:eastAsia="zh-CN" w:bidi="ar-SA"/>
        </w:rPr>
        <w:t>制度，党组书记严格审核党组会议议题，每次党组会由局党组书记带头领学，并结合审计工作实际进行分析及部署。2025年8月以来，县审计局党组严格落实</w:t>
      </w:r>
      <w:r>
        <w:rPr>
          <w:rFonts w:hint="eastAsia" w:ascii="Times New Roman" w:hAnsi="Times New Roman" w:eastAsia="仿宋_GB2312" w:cs="Times New Roman"/>
          <w:b w:val="0"/>
          <w:bCs/>
          <w:color w:val="auto"/>
          <w:spacing w:val="0"/>
          <w:kern w:val="2"/>
          <w:sz w:val="32"/>
          <w:szCs w:val="32"/>
          <w:lang w:val="en-US" w:eastAsia="zh-CN" w:bidi="ar-SA"/>
        </w:rPr>
        <w:t>“第一议题”</w:t>
      </w:r>
      <w:r>
        <w:rPr>
          <w:rFonts w:hint="default" w:ascii="Times New Roman" w:hAnsi="Times New Roman" w:eastAsia="仿宋_GB2312" w:cs="Times New Roman"/>
          <w:b w:val="0"/>
          <w:bCs/>
          <w:color w:val="auto"/>
          <w:spacing w:val="0"/>
          <w:kern w:val="2"/>
          <w:sz w:val="32"/>
          <w:szCs w:val="32"/>
          <w:lang w:val="en-US" w:eastAsia="zh-CN" w:bidi="ar-SA"/>
        </w:rPr>
        <w:t>制度，共召开了9次党组会，第一议题学习25次，每次党组会由局党组书记带头领学</w:t>
      </w:r>
      <w:r>
        <w:rPr>
          <w:rFonts w:hint="eastAsia" w:ascii="Times New Roman" w:hAnsi="Times New Roman" w:eastAsia="仿宋_GB2312" w:cs="Times New Roman"/>
          <w:b w:val="0"/>
          <w:bCs/>
          <w:color w:val="auto"/>
          <w:spacing w:val="0"/>
          <w:kern w:val="2"/>
          <w:sz w:val="32"/>
          <w:szCs w:val="32"/>
          <w:lang w:val="en-US" w:eastAsia="zh-CN" w:bidi="ar-SA"/>
        </w:rPr>
        <w:t>“第一议题”</w:t>
      </w:r>
      <w:r>
        <w:rPr>
          <w:rFonts w:hint="default" w:ascii="Times New Roman" w:hAnsi="Times New Roman" w:eastAsia="仿宋_GB2312" w:cs="Times New Roman"/>
          <w:b w:val="0"/>
          <w:bCs/>
          <w:color w:val="auto"/>
          <w:spacing w:val="0"/>
          <w:kern w:val="2"/>
          <w:sz w:val="32"/>
          <w:szCs w:val="32"/>
          <w:lang w:val="en-US" w:eastAsia="zh-CN" w:bidi="ar-SA"/>
        </w:rPr>
        <w:t>文件，并结合审计工作实际进行研判及部署25批次。二是督促指导机关党支部通过</w:t>
      </w:r>
      <w:r>
        <w:rPr>
          <w:rFonts w:hint="eastAsia" w:ascii="Times New Roman" w:hAnsi="Times New Roman" w:eastAsia="仿宋_GB2312" w:cs="Times New Roman"/>
          <w:b w:val="0"/>
          <w:bCs/>
          <w:color w:val="auto"/>
          <w:spacing w:val="0"/>
          <w:kern w:val="2"/>
          <w:sz w:val="32"/>
          <w:szCs w:val="32"/>
          <w:lang w:val="en-US" w:eastAsia="zh-CN" w:bidi="ar-SA"/>
        </w:rPr>
        <w:t>“三会一课”</w:t>
      </w:r>
      <w:r>
        <w:rPr>
          <w:rFonts w:hint="default" w:ascii="Times New Roman" w:hAnsi="Times New Roman" w:eastAsia="仿宋_GB2312" w:cs="Times New Roman"/>
          <w:b w:val="0"/>
          <w:bCs/>
          <w:color w:val="auto"/>
          <w:spacing w:val="0"/>
          <w:kern w:val="2"/>
          <w:sz w:val="32"/>
          <w:szCs w:val="32"/>
          <w:lang w:val="en-US" w:eastAsia="zh-CN" w:bidi="ar-SA"/>
        </w:rPr>
        <w:t>严格执行</w:t>
      </w:r>
      <w:r>
        <w:rPr>
          <w:rFonts w:hint="eastAsia" w:ascii="Times New Roman" w:hAnsi="Times New Roman" w:eastAsia="仿宋_GB2312" w:cs="Times New Roman"/>
          <w:b w:val="0"/>
          <w:bCs/>
          <w:color w:val="auto"/>
          <w:spacing w:val="0"/>
          <w:kern w:val="2"/>
          <w:sz w:val="32"/>
          <w:szCs w:val="32"/>
          <w:lang w:val="en-US" w:eastAsia="zh-CN" w:bidi="ar-SA"/>
        </w:rPr>
        <w:t>“第一议题”</w:t>
      </w:r>
      <w:r>
        <w:rPr>
          <w:rFonts w:hint="default" w:ascii="Times New Roman" w:hAnsi="Times New Roman" w:eastAsia="仿宋_GB2312" w:cs="Times New Roman"/>
          <w:b w:val="0"/>
          <w:bCs/>
          <w:color w:val="auto"/>
          <w:spacing w:val="0"/>
          <w:kern w:val="2"/>
          <w:sz w:val="32"/>
          <w:szCs w:val="32"/>
          <w:lang w:val="en-US" w:eastAsia="zh-CN" w:bidi="ar-SA"/>
        </w:rPr>
        <w:t>制度，促使党员干部认真贯彻执行。</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（2）针对巡察反馈政治理论学习不严实问题。【该问题已完成整改】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bCs w:val="0"/>
          <w:color w:val="auto"/>
          <w:spacing w:val="0"/>
          <w:sz w:val="32"/>
          <w:szCs w:val="32"/>
          <w:lang w:eastAsia="zh-CN"/>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规范党组理论学习中心组学习议题及内容，严格学习制度规范与流程。2025年8月以来，县审计局党组严格落实学习贯彻习近平新时代中国特色社会主义思想、党中央重要会议精神等作为第一议题的具体要求，杜绝以民主生活会、党风廉政建设等会议代替理论学习。二是适时将学习贯彻习近平新时代中国特色社会主义思想及习近平总书记的重要指示批示精神等作为学习的核心内容。2025年8月以来，结合支委会、党员大会和主题党日，组织全体党员和干部职工对中央八项规定精神、巡察整改、二十届四中全会精神和习近平总书记系列重要讲话精神进行了3次专题学习、交流发言2批次。</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2.关于巡察反馈统筹全局不够到位，履职尽责有差距问题的整改情况。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（1）针对巡察反馈落实经济责任审计联席会制度不力问题。【该问题已完成整改】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执行《嵩明县经济责任审计工作联席会议制度》，加强对全县经济责任审计工作的牵头组织，指导监督全县经济责任审计工作，主动与县委组织部对接，商议年度领导干部经济责任审计计划，及时报告年度计划领导干部经济责任审计发现重大问题及审计结果报告。二是规范联席会议及其办公室职责，在经济责任审计科设置办公室，办公室主任由分管经济责任审计科的领导担任。三是强化牵头责任，落实每半年召开一次联席会议的要求。2025年内分别于1月9日、12月19日组织召开联席会议2次。</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（2）针对巡察反馈打造优秀审计项目有差距问题。【该问题已完成整改】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精准立项实施。强化立项研究，把立项当课题研究，紧扣上级审计机关和县委政府的中心任务，精准发力，将研究贯穿审计项目始终。制定印发了《嵩明县审计机关2026年审计项目计划立项工作方案》（嵩审发〔2025〕6号），统筹法定项目、上级组织项目、自选项目科学配比，结合本单位审计力量，在有效保障审计质量前提下，合理拟定年度项目计划和重点做优项目。二是举全局之力打造年度优秀项目。2025年以来，县审计局实施的</w:t>
      </w:r>
      <w:r>
        <w:rPr>
          <w:rFonts w:hint="eastAsia" w:ascii="Times New Roman" w:hAnsi="Times New Roman" w:eastAsia="仿宋_GB2312" w:cs="Times New Roman"/>
          <w:b w:val="0"/>
          <w:bCs/>
          <w:color w:val="auto"/>
          <w:spacing w:val="0"/>
          <w:kern w:val="2"/>
          <w:sz w:val="32"/>
          <w:szCs w:val="32"/>
          <w:lang w:val="en-US" w:eastAsia="zh-CN" w:bidi="ar-SA"/>
        </w:rPr>
        <w:t>1个</w:t>
      </w:r>
      <w:r>
        <w:rPr>
          <w:rFonts w:hint="default" w:ascii="Times New Roman" w:hAnsi="Times New Roman" w:eastAsia="仿宋_GB2312" w:cs="Times New Roman"/>
          <w:b w:val="0"/>
          <w:bCs/>
          <w:color w:val="auto"/>
          <w:spacing w:val="0"/>
          <w:kern w:val="2"/>
          <w:sz w:val="32"/>
          <w:szCs w:val="32"/>
          <w:lang w:val="en-US" w:eastAsia="zh-CN" w:bidi="ar-SA"/>
        </w:rPr>
        <w:t>专项资金审计项目获得1个</w:t>
      </w:r>
      <w:r>
        <w:rPr>
          <w:rFonts w:hint="eastAsia" w:ascii="Times New Roman" w:hAnsi="Times New Roman" w:eastAsia="仿宋_GB2312" w:cs="Times New Roman"/>
          <w:b w:val="0"/>
          <w:bCs/>
          <w:color w:val="auto"/>
          <w:spacing w:val="0"/>
          <w:kern w:val="2"/>
          <w:sz w:val="32"/>
          <w:szCs w:val="32"/>
          <w:lang w:val="en-US" w:eastAsia="zh-CN" w:bidi="ar-SA"/>
        </w:rPr>
        <w:t>“省级优秀项目”</w:t>
      </w:r>
      <w:r>
        <w:rPr>
          <w:rFonts w:hint="default" w:ascii="Times New Roman" w:hAnsi="Times New Roman" w:eastAsia="仿宋_GB2312" w:cs="Times New Roman"/>
          <w:b w:val="0"/>
          <w:bCs/>
          <w:color w:val="auto"/>
          <w:spacing w:val="0"/>
          <w:kern w:val="2"/>
          <w:sz w:val="32"/>
          <w:szCs w:val="32"/>
          <w:lang w:val="en-US" w:eastAsia="zh-CN" w:bidi="ar-SA"/>
        </w:rPr>
        <w:t>和1个市级</w:t>
      </w:r>
      <w:r>
        <w:rPr>
          <w:rFonts w:hint="eastAsia" w:ascii="Times New Roman" w:hAnsi="Times New Roman" w:eastAsia="仿宋_GB2312" w:cs="Times New Roman"/>
          <w:b w:val="0"/>
          <w:bCs/>
          <w:color w:val="auto"/>
          <w:spacing w:val="0"/>
          <w:kern w:val="2"/>
          <w:sz w:val="32"/>
          <w:szCs w:val="32"/>
          <w:lang w:val="en-US" w:eastAsia="zh-CN" w:bidi="ar-SA"/>
        </w:rPr>
        <w:t>“特别优秀项目”</w:t>
      </w:r>
      <w:r>
        <w:rPr>
          <w:rFonts w:hint="default" w:ascii="Times New Roman" w:hAnsi="Times New Roman" w:eastAsia="仿宋_GB2312" w:cs="Times New Roman"/>
          <w:b w:val="0"/>
          <w:bCs/>
          <w:color w:val="auto"/>
          <w:spacing w:val="0"/>
          <w:kern w:val="2"/>
          <w:sz w:val="32"/>
          <w:szCs w:val="32"/>
          <w:lang w:val="en-US" w:eastAsia="zh-CN" w:bidi="ar-SA"/>
        </w:rPr>
        <w:t>殊荣，实现了省优</w:t>
      </w:r>
      <w:r>
        <w:rPr>
          <w:rFonts w:hint="eastAsia" w:ascii="Times New Roman" w:hAnsi="Times New Roman" w:eastAsia="仿宋_GB2312" w:cs="Times New Roman"/>
          <w:b w:val="0"/>
          <w:bCs/>
          <w:color w:val="auto"/>
          <w:spacing w:val="0"/>
          <w:kern w:val="2"/>
          <w:sz w:val="32"/>
          <w:szCs w:val="32"/>
          <w:lang w:val="en-US" w:eastAsia="zh-CN" w:bidi="ar-SA"/>
        </w:rPr>
        <w:t>“零”</w:t>
      </w:r>
      <w:r>
        <w:rPr>
          <w:rFonts w:hint="default" w:ascii="Times New Roman" w:hAnsi="Times New Roman" w:eastAsia="仿宋_GB2312" w:cs="Times New Roman"/>
          <w:b w:val="0"/>
          <w:bCs/>
          <w:color w:val="auto"/>
          <w:spacing w:val="0"/>
          <w:kern w:val="2"/>
          <w:sz w:val="32"/>
          <w:szCs w:val="32"/>
          <w:lang w:val="en-US" w:eastAsia="zh-CN" w:bidi="ar-SA"/>
        </w:rPr>
        <w:t>的突破。</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（3）针对巡察反馈对内审工作指导不足问题。【该问题已完成整改】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一是推进全县内部审计规范化、制度化。制定并印发了《2025年嵩明县内部审计工作要点》（嵩审委办发〔2025〕4号）</w:t>
      </w:r>
      <w:r>
        <w:rPr>
          <w:rFonts w:hint="eastAsia" w:ascii="Times New Roman" w:hAnsi="Times New Roman" w:eastAsia="仿宋_GB2312" w:cs="Times New Roman"/>
          <w:b w:val="0"/>
          <w:bCs/>
          <w:color w:val="auto"/>
          <w:spacing w:val="0"/>
          <w:kern w:val="2"/>
          <w:sz w:val="32"/>
          <w:szCs w:val="32"/>
          <w:lang w:val="en-US" w:eastAsia="zh-CN" w:bidi="ar-SA"/>
        </w:rPr>
        <w:t>和《2026年嵩明县内部审计指导意见（</w:t>
      </w:r>
      <w:r>
        <w:rPr>
          <w:rFonts w:hint="default" w:ascii="Times New Roman" w:hAnsi="Times New Roman" w:eastAsia="仿宋_GB2312" w:cs="Times New Roman"/>
          <w:b w:val="0"/>
          <w:bCs/>
          <w:color w:val="auto"/>
          <w:spacing w:val="0"/>
          <w:kern w:val="2"/>
          <w:sz w:val="32"/>
          <w:szCs w:val="32"/>
          <w:lang w:val="en-US" w:eastAsia="zh-CN" w:bidi="ar-SA"/>
        </w:rPr>
        <w:t>嵩审委办发〔202</w:t>
      </w:r>
      <w:r>
        <w:rPr>
          <w:rFonts w:hint="eastAsia" w:ascii="Times New Roman" w:hAnsi="Times New Roman" w:eastAsia="仿宋_GB2312" w:cs="Times New Roman"/>
          <w:b w:val="0"/>
          <w:bCs/>
          <w:color w:val="auto"/>
          <w:spacing w:val="0"/>
          <w:kern w:val="2"/>
          <w:sz w:val="32"/>
          <w:szCs w:val="32"/>
          <w:lang w:val="en-US" w:eastAsia="zh-CN" w:bidi="ar-SA"/>
        </w:rPr>
        <w:t>6</w:t>
      </w:r>
      <w:r>
        <w:rPr>
          <w:rFonts w:hint="default" w:ascii="Times New Roman" w:hAnsi="Times New Roman" w:eastAsia="仿宋_GB2312" w:cs="Times New Roman"/>
          <w:b w:val="0"/>
          <w:bCs/>
          <w:color w:val="auto"/>
          <w:spacing w:val="0"/>
          <w:kern w:val="2"/>
          <w:sz w:val="32"/>
          <w:szCs w:val="32"/>
          <w:lang w:val="en-US" w:eastAsia="zh-CN" w:bidi="ar-SA"/>
        </w:rPr>
        <w:t>〕</w:t>
      </w:r>
      <w:r>
        <w:rPr>
          <w:rFonts w:hint="eastAsia" w:ascii="Times New Roman" w:hAnsi="Times New Roman" w:eastAsia="仿宋_GB2312" w:cs="Times New Roman"/>
          <w:b w:val="0"/>
          <w:bCs/>
          <w:color w:val="auto"/>
          <w:spacing w:val="0"/>
          <w:kern w:val="2"/>
          <w:sz w:val="32"/>
          <w:szCs w:val="32"/>
          <w:lang w:val="en-US" w:eastAsia="zh-CN" w:bidi="ar-SA"/>
        </w:rPr>
        <w:t>3</w:t>
      </w:r>
      <w:r>
        <w:rPr>
          <w:rFonts w:hint="default" w:ascii="Times New Roman" w:hAnsi="Times New Roman" w:eastAsia="仿宋_GB2312" w:cs="Times New Roman"/>
          <w:b w:val="0"/>
          <w:bCs/>
          <w:color w:val="auto"/>
          <w:spacing w:val="0"/>
          <w:kern w:val="2"/>
          <w:sz w:val="32"/>
          <w:szCs w:val="32"/>
          <w:lang w:val="en-US" w:eastAsia="zh-CN" w:bidi="ar-SA"/>
        </w:rPr>
        <w:t>号</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文件。二是强化内部审计监督检查。持续落实好《内部审计网格化指导监督联系点制度》，经常性抓好监督检查，在项目实施中，将被审计单位内审工作开展情况纳入审计重点关注事项，切实做好指导监督，揭示存在的相关问题。三是持续关注揭示内部审计落实情况。根据《云南省审计厅关于开展内部审计统计调查工作的通知》，完成了全县各单位的内部审计工作统计。</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3.关于巡察反馈</w:t>
      </w:r>
      <w:r>
        <w:rPr>
          <w:rFonts w:hint="eastAsia" w:ascii="Times New Roman" w:hAnsi="Times New Roman" w:eastAsia="仿宋_GB2312" w:cs="Times New Roman"/>
          <w:b/>
          <w:bCs w:val="0"/>
          <w:color w:val="auto"/>
          <w:spacing w:val="0"/>
          <w:kern w:val="2"/>
          <w:sz w:val="32"/>
          <w:szCs w:val="32"/>
          <w:lang w:val="en-US" w:eastAsia="zh-CN" w:bidi="ar-SA"/>
        </w:rPr>
        <w:t>“审改用”</w:t>
      </w:r>
      <w:r>
        <w:rPr>
          <w:rFonts w:hint="default" w:ascii="Times New Roman" w:hAnsi="Times New Roman" w:eastAsia="仿宋_GB2312" w:cs="Times New Roman"/>
          <w:b/>
          <w:bCs w:val="0"/>
          <w:color w:val="auto"/>
          <w:spacing w:val="0"/>
          <w:kern w:val="2"/>
          <w:sz w:val="32"/>
          <w:szCs w:val="32"/>
          <w:lang w:val="en-US" w:eastAsia="zh-CN" w:bidi="ar-SA"/>
        </w:rPr>
        <w:t>贯通协同有差距，审计成果运用不充分问题的整改情况。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（1）针对巡察反馈经济责任审计协作不到位问题。【该问题已完成整改】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一是严格落实以任中审计为主的要求，加强与县委组织部的沟通对接，精准制定年度经济责任审计项目计划。目前，已同县委组织部就2026年领导干部经济责任审计计划进行了商定，形成了统一意见</w:t>
      </w:r>
      <w:r>
        <w:rPr>
          <w:rFonts w:hint="eastAsia" w:ascii="Times New Roman" w:hAnsi="Times New Roman" w:eastAsia="仿宋_GB2312" w:cs="Times New Roman"/>
          <w:b w:val="0"/>
          <w:bCs/>
          <w:color w:val="auto"/>
          <w:spacing w:val="0"/>
          <w:kern w:val="2"/>
          <w:sz w:val="32"/>
          <w:szCs w:val="32"/>
          <w:lang w:val="en-US" w:eastAsia="zh-CN" w:bidi="ar-SA"/>
        </w:rPr>
        <w:t>并组织实施</w:t>
      </w:r>
      <w:r>
        <w:rPr>
          <w:rFonts w:hint="default" w:ascii="Times New Roman" w:hAnsi="Times New Roman" w:eastAsia="仿宋_GB2312" w:cs="Times New Roman"/>
          <w:b w:val="0"/>
          <w:bCs/>
          <w:color w:val="auto"/>
          <w:spacing w:val="0"/>
          <w:kern w:val="2"/>
          <w:sz w:val="32"/>
          <w:szCs w:val="32"/>
          <w:lang w:val="en-US" w:eastAsia="zh-CN" w:bidi="ar-SA"/>
        </w:rPr>
        <w:t>。二是按时向县纪委监委、县委组织部报送了3项经济责任审计结果报告，强化审计结果运用。</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（2）针对巡察反馈督促审计整改有差距问题。【该问题已完成整改】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val="0"/>
          <w:bCs/>
          <w:color w:val="auto"/>
          <w:spacing w:val="0"/>
          <w:sz w:val="32"/>
          <w:szCs w:val="32"/>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一是严格落实好《嵩明县审计整改指导督促实施办法》，会同县委县政府</w:t>
      </w:r>
      <w:r>
        <w:rPr>
          <w:rFonts w:hint="eastAsia" w:ascii="Times New Roman" w:hAnsi="Times New Roman" w:eastAsia="仿宋_GB2312" w:cs="Times New Roman"/>
          <w:b w:val="0"/>
          <w:bCs/>
          <w:color w:val="auto"/>
          <w:spacing w:val="0"/>
          <w:kern w:val="2"/>
          <w:sz w:val="32"/>
          <w:szCs w:val="32"/>
          <w:lang w:val="en-US" w:eastAsia="zh-CN" w:bidi="ar-SA"/>
        </w:rPr>
        <w:t>“两办”</w:t>
      </w:r>
      <w:r>
        <w:rPr>
          <w:rFonts w:hint="default" w:ascii="Times New Roman" w:hAnsi="Times New Roman" w:eastAsia="仿宋_GB2312" w:cs="Times New Roman"/>
          <w:b w:val="0"/>
          <w:bCs/>
          <w:color w:val="auto"/>
          <w:spacing w:val="0"/>
          <w:kern w:val="2"/>
          <w:sz w:val="32"/>
          <w:szCs w:val="32"/>
          <w:lang w:val="en-US" w:eastAsia="zh-CN" w:bidi="ar-SA"/>
        </w:rPr>
        <w:t>召开3批次审计整改工作推进会，按期跟踪督促被审计单位审计整改情况。二是实行审计整改台账清单化管理，梳理未完成整改问题，提醒单位尽快整改销号，向4家相关单位送达了《关于对上级审计机关审计查出超期未完成整改问题的整改督办通知》，明确整改责任及时限要求。三是开展县本级2024年度审计查出问题整改情况专项审计调查，检查被审计单位整改质效，督促指导被审计单位抓实整改，完善</w:t>
      </w:r>
      <w:r>
        <w:rPr>
          <w:rFonts w:hint="eastAsia" w:ascii="Times New Roman" w:hAnsi="Times New Roman" w:eastAsia="仿宋_GB2312" w:cs="Times New Roman"/>
          <w:b w:val="0"/>
          <w:bCs/>
          <w:color w:val="auto"/>
          <w:spacing w:val="0"/>
          <w:kern w:val="2"/>
          <w:sz w:val="32"/>
          <w:szCs w:val="32"/>
          <w:lang w:val="en-US" w:eastAsia="zh-CN" w:bidi="ar-SA"/>
        </w:rPr>
        <w:t>制度</w:t>
      </w:r>
      <w:r>
        <w:rPr>
          <w:rFonts w:hint="default" w:ascii="Times New Roman" w:hAnsi="Times New Roman" w:eastAsia="仿宋_GB2312" w:cs="Times New Roman"/>
          <w:b w:val="0"/>
          <w:bCs/>
          <w:color w:val="auto"/>
          <w:spacing w:val="0"/>
          <w:kern w:val="2"/>
          <w:sz w:val="32"/>
          <w:szCs w:val="32"/>
          <w:lang w:val="en-US" w:eastAsia="zh-CN" w:bidi="ar-SA"/>
        </w:rPr>
        <w:t>，堵塞漏洞。</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（3）针对巡察反馈审计成果辅助决策效果不明显问题。【该问题已完成整改】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提升审计质效。优化全流程质量控制，高质量编制审计报告和审计专报。2025年以来，县审计局共向审计委员会主任、副主任、委员报送各类审计报告、专报、请示32件次，均获得县委、县政府主要领导批示79件次。二是在做好合法合规审计的同时，加强绩效效益审计。科学制定审计实施方案，严格项目实施现场管理，注重审计质量提升管理，将问题</w:t>
      </w:r>
      <w:r>
        <w:rPr>
          <w:rFonts w:hint="eastAsia" w:ascii="Times New Roman" w:hAnsi="Times New Roman" w:eastAsia="仿宋_GB2312" w:cs="Times New Roman"/>
          <w:b w:val="0"/>
          <w:bCs/>
          <w:color w:val="auto"/>
          <w:spacing w:val="0"/>
          <w:kern w:val="2"/>
          <w:sz w:val="32"/>
          <w:szCs w:val="32"/>
          <w:lang w:val="en-US" w:eastAsia="zh-CN" w:bidi="ar-SA"/>
        </w:rPr>
        <w:t>查</w:t>
      </w:r>
      <w:r>
        <w:rPr>
          <w:rFonts w:hint="default" w:ascii="Times New Roman" w:hAnsi="Times New Roman" w:eastAsia="仿宋_GB2312" w:cs="Times New Roman"/>
          <w:b w:val="0"/>
          <w:bCs/>
          <w:color w:val="auto"/>
          <w:spacing w:val="0"/>
          <w:kern w:val="2"/>
          <w:sz w:val="32"/>
          <w:szCs w:val="32"/>
          <w:lang w:val="en-US" w:eastAsia="zh-CN" w:bidi="ar-SA"/>
        </w:rPr>
        <w:t>深查透，揭示问题背后的原因，提出合理的意见建议，高质量写好审计报告和审计专报、信息。2025年提出审计建议51条，促进单位建章立制167项，被批示、采用36篇次，移交39件49个问题线索。</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4.关于巡察反馈对意识形态工作重视不足，风险研判不深不实问题的整改情况。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（1）针对巡察反馈意识形态工作主体责任落空问题。【该问题已完成整改】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压实主体责任，将意识形态工作责任制落实情况纳入领导班子和成员的年度述职报告、述责述廉报告、民主生活会对照检查材料，进行专项报告和深刻剖析。二是修订《嵩明县审计局年度工作目标责任考核方案》，增设</w:t>
      </w:r>
      <w:r>
        <w:rPr>
          <w:rFonts w:hint="eastAsia" w:ascii="Times New Roman" w:hAnsi="Times New Roman" w:eastAsia="仿宋_GB2312" w:cs="Times New Roman"/>
          <w:b w:val="0"/>
          <w:bCs/>
          <w:color w:val="auto"/>
          <w:spacing w:val="0"/>
          <w:kern w:val="2"/>
          <w:sz w:val="32"/>
          <w:szCs w:val="32"/>
          <w:lang w:val="en-US" w:eastAsia="zh-CN" w:bidi="ar-SA"/>
        </w:rPr>
        <w:t>“意识形态工作”</w:t>
      </w:r>
      <w:r>
        <w:rPr>
          <w:rFonts w:hint="default" w:ascii="Times New Roman" w:hAnsi="Times New Roman" w:eastAsia="仿宋_GB2312" w:cs="Times New Roman"/>
          <w:b w:val="0"/>
          <w:bCs/>
          <w:color w:val="auto"/>
          <w:spacing w:val="0"/>
          <w:kern w:val="2"/>
          <w:sz w:val="32"/>
          <w:szCs w:val="32"/>
          <w:lang w:val="en-US" w:eastAsia="zh-CN" w:bidi="ar-SA"/>
        </w:rPr>
        <w:t>专项考核模块，实现了与业务工作一体谋划、一体部署、一体推进、一体考核的闭环管理。三是严格执行每季度召开一次党组会专题研究意识形态工作的规定。进一步规范会议议程，紧密结合本单位实际，围绕总体态势、工作开展情况、存在问题和防范化解风险措施进行深入研判，2025年第四季度已按期召开1次专题会议</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202</w:t>
      </w:r>
      <w:r>
        <w:rPr>
          <w:rFonts w:hint="eastAsia" w:ascii="Times New Roman" w:hAnsi="Times New Roman" w:eastAsia="仿宋_GB2312" w:cs="Times New Roman"/>
          <w:b w:val="0"/>
          <w:bCs/>
          <w:color w:val="auto"/>
          <w:spacing w:val="0"/>
          <w:kern w:val="2"/>
          <w:sz w:val="32"/>
          <w:szCs w:val="32"/>
          <w:lang w:val="en-US" w:eastAsia="zh-CN" w:bidi="ar-SA"/>
        </w:rPr>
        <w:t>6</w:t>
      </w:r>
      <w:r>
        <w:rPr>
          <w:rFonts w:hint="default" w:ascii="Times New Roman" w:hAnsi="Times New Roman" w:eastAsia="仿宋_GB2312" w:cs="Times New Roman"/>
          <w:b w:val="0"/>
          <w:bCs/>
          <w:color w:val="auto"/>
          <w:spacing w:val="0"/>
          <w:kern w:val="2"/>
          <w:sz w:val="32"/>
          <w:szCs w:val="32"/>
          <w:lang w:val="en-US" w:eastAsia="zh-CN" w:bidi="ar-SA"/>
        </w:rPr>
        <w:t>年已按期召开</w:t>
      </w:r>
      <w:r>
        <w:rPr>
          <w:rFonts w:hint="eastAsia" w:ascii="Times New Roman" w:hAnsi="Times New Roman" w:eastAsia="仿宋_GB2312" w:cs="Times New Roman"/>
          <w:b w:val="0"/>
          <w:bCs/>
          <w:color w:val="auto"/>
          <w:spacing w:val="0"/>
          <w:kern w:val="2"/>
          <w:sz w:val="32"/>
          <w:szCs w:val="32"/>
          <w:lang w:val="en-US" w:eastAsia="zh-CN" w:bidi="ar-SA"/>
        </w:rPr>
        <w:t>2</w:t>
      </w:r>
      <w:r>
        <w:rPr>
          <w:rFonts w:hint="default" w:ascii="Times New Roman" w:hAnsi="Times New Roman" w:eastAsia="仿宋_GB2312" w:cs="Times New Roman"/>
          <w:b w:val="0"/>
          <w:bCs/>
          <w:color w:val="auto"/>
          <w:spacing w:val="0"/>
          <w:kern w:val="2"/>
          <w:sz w:val="32"/>
          <w:szCs w:val="32"/>
          <w:lang w:val="en-US" w:eastAsia="zh-CN" w:bidi="ar-SA"/>
        </w:rPr>
        <w:t>次专题会议</w:t>
      </w:r>
      <w:r>
        <w:rPr>
          <w:rFonts w:hint="eastAsia" w:ascii="Times New Roman" w:hAnsi="Times New Roman" w:eastAsia="仿宋_GB2312" w:cs="Times New Roman"/>
          <w:b w:val="0"/>
          <w:bCs/>
          <w:color w:val="auto"/>
          <w:spacing w:val="0"/>
          <w:kern w:val="2"/>
          <w:sz w:val="32"/>
          <w:szCs w:val="32"/>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（2）针对巡察反馈分析研判流于形式问题。【该问题已完成整改】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一是党组召开专题会议，深入学习领会党中央关于意识形态工作的最新精神和决策部署，准确把握</w:t>
      </w:r>
      <w:r>
        <w:rPr>
          <w:rFonts w:hint="eastAsia" w:ascii="Times New Roman" w:hAnsi="Times New Roman" w:eastAsia="仿宋_GB2312" w:cs="Times New Roman"/>
          <w:b w:val="0"/>
          <w:bCs/>
          <w:color w:val="auto"/>
          <w:spacing w:val="0"/>
          <w:kern w:val="2"/>
          <w:sz w:val="32"/>
          <w:szCs w:val="32"/>
          <w:lang w:val="en-US" w:eastAsia="zh-CN" w:bidi="ar-SA"/>
        </w:rPr>
        <w:t>“四种责任”</w:t>
      </w:r>
      <w:r>
        <w:rPr>
          <w:rFonts w:hint="default" w:ascii="Times New Roman" w:hAnsi="Times New Roman" w:eastAsia="仿宋_GB2312" w:cs="Times New Roman"/>
          <w:b w:val="0"/>
          <w:bCs/>
          <w:color w:val="auto"/>
          <w:spacing w:val="0"/>
          <w:kern w:val="2"/>
          <w:sz w:val="32"/>
          <w:szCs w:val="32"/>
          <w:lang w:val="en-US" w:eastAsia="zh-CN" w:bidi="ar-SA"/>
        </w:rPr>
        <w:t>的内涵与要求。二是开展定期研判，梳理舆情信息和风险点，召开党组会，进行综合性分析研判，整改期间已按期召开1次党组会议分析研判。三是严格执行风险预警机制，梳理排查意识形态领域风险点，建立风险预警清单，加强对网络风险舆情的监测和分析，及时发现潜在风险隐患。</w:t>
      </w:r>
    </w:p>
    <w:p>
      <w:pPr>
        <w:pStyle w:val="3"/>
        <w:keepNext w:val="0"/>
        <w:pageBreakBefore w:val="0"/>
        <w:widowControl/>
        <w:kinsoku/>
        <w:wordWrap/>
        <w:overflowPunct/>
        <w:topLinePunct w:val="0"/>
        <w:autoSpaceDE/>
        <w:autoSpaceDN/>
        <w:bidi w:val="0"/>
        <w:adjustRightInd/>
        <w:snapToGrid/>
        <w:spacing w:before="0" w:beforeLines="0" w:after="0" w:afterLines="0" w:line="560" w:lineRule="exact"/>
        <w:ind w:leftChars="0" w:firstLine="640" w:firstLineChars="200"/>
        <w:textAlignment w:val="auto"/>
        <w:rPr>
          <w:rFonts w:hint="default" w:ascii="Times New Roman" w:hAnsi="Times New Roman" w:eastAsia="楷体_GB2312" w:cs="Times New Roman"/>
          <w:b w:val="0"/>
          <w:i w:val="0"/>
          <w:caps w:val="0"/>
          <w:color w:val="auto"/>
          <w:spacing w:val="0"/>
          <w:kern w:val="2"/>
          <w:sz w:val="32"/>
          <w:szCs w:val="32"/>
          <w:shd w:val="clear" w:fill="FFFFFF"/>
          <w:lang w:val="en-US" w:eastAsia="zh-CN" w:bidi="ar-SA"/>
        </w:rPr>
      </w:pPr>
      <w:r>
        <w:rPr>
          <w:rFonts w:hint="default" w:ascii="Times New Roman" w:hAnsi="Times New Roman" w:eastAsia="楷体_GB2312" w:cs="Times New Roman"/>
          <w:b w:val="0"/>
          <w:i w:val="0"/>
          <w:caps w:val="0"/>
          <w:color w:val="auto"/>
          <w:spacing w:val="0"/>
          <w:kern w:val="2"/>
          <w:sz w:val="32"/>
          <w:szCs w:val="32"/>
          <w:shd w:val="clear" w:fill="FFFFFF"/>
          <w:lang w:val="en-US" w:eastAsia="zh-CN" w:bidi="ar-SA"/>
        </w:rPr>
        <w:t>（三）关于巡察反馈聚焦群众身边腐败问题和不正之风加强监督，推动全面从严治党向基层延伸方面的问题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1.关于巡察反馈从严管党治审有差距，党风廉政建设工作有短板问题的整改情况。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（1）针对巡察反馈党风廉政建设抓而不实问题。【该问题已完成整改】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一是压实主体责任，党组切实承担起党风廉政建设主体责任、党组书记履行第一责任领导职责、班子成员严格落实</w:t>
      </w:r>
      <w:r>
        <w:rPr>
          <w:rFonts w:hint="eastAsia" w:ascii="Times New Roman" w:hAnsi="Times New Roman" w:eastAsia="仿宋_GB2312" w:cs="Times New Roman"/>
          <w:b w:val="0"/>
          <w:bCs/>
          <w:color w:val="auto"/>
          <w:spacing w:val="0"/>
          <w:kern w:val="2"/>
          <w:sz w:val="32"/>
          <w:szCs w:val="32"/>
          <w:lang w:val="en-US" w:eastAsia="zh-CN" w:bidi="ar-SA"/>
        </w:rPr>
        <w:t>“一岗双责”</w:t>
      </w:r>
      <w:r>
        <w:rPr>
          <w:rFonts w:hint="default" w:ascii="Times New Roman" w:hAnsi="Times New Roman" w:eastAsia="仿宋_GB2312" w:cs="Times New Roman"/>
          <w:b w:val="0"/>
          <w:bCs/>
          <w:color w:val="auto"/>
          <w:spacing w:val="0"/>
          <w:kern w:val="2"/>
          <w:sz w:val="32"/>
          <w:szCs w:val="32"/>
          <w:lang w:val="en-US" w:eastAsia="zh-CN" w:bidi="ar-SA"/>
        </w:rPr>
        <w:t>。修定《县审计局党风廉政建设责任清单》，做到与审计职能、个人分管领域紧密结合，同时严格审核，规范公文格式。二是严控廉政风险，紧密结合审计业务，围绕审计项目立项、现场审计、审计聘请社会中介等审计权力运行中的关键环节和风险点，制定具有审计特点的《嵩明县审计局工作人员廉政风险及防控清单》。</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（2）针对巡察反馈落实</w:t>
      </w:r>
      <w:r>
        <w:rPr>
          <w:rFonts w:hint="eastAsia" w:ascii="Times New Roman" w:hAnsi="Times New Roman" w:eastAsia="仿宋_GB2312" w:cs="Times New Roman"/>
          <w:b/>
          <w:bCs w:val="0"/>
          <w:color w:val="auto"/>
          <w:spacing w:val="0"/>
          <w:kern w:val="2"/>
          <w:sz w:val="32"/>
          <w:szCs w:val="32"/>
          <w:lang w:val="en-US" w:eastAsia="zh-CN" w:bidi="ar-SA"/>
        </w:rPr>
        <w:t>“一岗双责”</w:t>
      </w:r>
      <w:r>
        <w:rPr>
          <w:rFonts w:hint="default" w:ascii="Times New Roman" w:hAnsi="Times New Roman" w:eastAsia="仿宋_GB2312" w:cs="Times New Roman"/>
          <w:b/>
          <w:bCs w:val="0"/>
          <w:color w:val="auto"/>
          <w:spacing w:val="0"/>
          <w:kern w:val="2"/>
          <w:sz w:val="32"/>
          <w:szCs w:val="32"/>
          <w:lang w:val="en-US" w:eastAsia="zh-CN" w:bidi="ar-SA"/>
        </w:rPr>
        <w:t>有差距问题。【该问题已完成整改】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一是以案示警明责，党组召开专题警示会议，邀请党校老师结合审计系统失管失责典型案例开展1次警示教育。</w:t>
      </w:r>
      <w:r>
        <w:rPr>
          <w:rFonts w:hint="default" w:ascii="Times New Roman" w:hAnsi="Times New Roman" w:eastAsia="仿宋_GB2312" w:cs="Times New Roman"/>
          <w:b w:val="0"/>
          <w:bCs/>
          <w:color w:val="auto"/>
          <w:spacing w:val="0"/>
          <w:kern w:val="2"/>
          <w:sz w:val="32"/>
          <w:szCs w:val="32"/>
          <w:lang w:val="zh-CN" w:eastAsia="zh-CN" w:bidi="ar-SA"/>
        </w:rPr>
        <w:t>二是规范廉政谈话制度，明确思想动态、岗位风险、廉洁要求等为必谈内容，确保廉政谈话</w:t>
      </w:r>
      <w:r>
        <w:rPr>
          <w:rFonts w:hint="default" w:ascii="Times New Roman" w:hAnsi="Times New Roman" w:eastAsia="仿宋_GB2312" w:cs="Times New Roman"/>
          <w:b w:val="0"/>
          <w:bCs/>
          <w:color w:val="auto"/>
          <w:spacing w:val="0"/>
          <w:kern w:val="2"/>
          <w:sz w:val="32"/>
          <w:szCs w:val="32"/>
          <w:lang w:val="en-US" w:eastAsia="zh-CN" w:bidi="ar-SA"/>
        </w:rPr>
        <w:t>对党员干部进行及时有效的提醒、教育批评和帮助，实现前移关口、守住底线。整改期</w:t>
      </w:r>
      <w:r>
        <w:rPr>
          <w:rFonts w:hint="eastAsia" w:ascii="Times New Roman" w:hAnsi="Times New Roman" w:eastAsia="仿宋_GB2312" w:cs="Times New Roman"/>
          <w:b w:val="0"/>
          <w:bCs/>
          <w:color w:val="auto"/>
          <w:spacing w:val="0"/>
          <w:kern w:val="2"/>
          <w:sz w:val="32"/>
          <w:szCs w:val="32"/>
          <w:lang w:val="en-US" w:eastAsia="zh-CN" w:bidi="ar-SA"/>
        </w:rPr>
        <w:t>以来</w:t>
      </w:r>
      <w:r>
        <w:rPr>
          <w:rFonts w:hint="default" w:ascii="Times New Roman" w:hAnsi="Times New Roman" w:eastAsia="仿宋_GB2312" w:cs="Times New Roman"/>
          <w:b w:val="0"/>
          <w:bCs/>
          <w:color w:val="auto"/>
          <w:spacing w:val="0"/>
          <w:kern w:val="2"/>
          <w:sz w:val="32"/>
          <w:szCs w:val="32"/>
          <w:lang w:val="en-US" w:eastAsia="zh-CN" w:bidi="ar-SA"/>
        </w:rPr>
        <w:t>，严格按照要求开展廉政谈话</w:t>
      </w:r>
      <w:r>
        <w:rPr>
          <w:rFonts w:hint="eastAsia" w:ascii="Times New Roman" w:hAnsi="Times New Roman" w:eastAsia="仿宋_GB2312" w:cs="Times New Roman"/>
          <w:b w:val="0"/>
          <w:bCs/>
          <w:color w:val="auto"/>
          <w:spacing w:val="0"/>
          <w:kern w:val="2"/>
          <w:sz w:val="32"/>
          <w:szCs w:val="32"/>
          <w:lang w:val="en-US" w:eastAsia="zh-CN" w:bidi="ar-SA"/>
        </w:rPr>
        <w:t>11人</w:t>
      </w:r>
      <w:r>
        <w:rPr>
          <w:rFonts w:hint="default" w:ascii="Times New Roman" w:hAnsi="Times New Roman" w:eastAsia="仿宋_GB2312" w:cs="Times New Roman"/>
          <w:b w:val="0"/>
          <w:bCs/>
          <w:color w:val="auto"/>
          <w:spacing w:val="0"/>
          <w:kern w:val="2"/>
          <w:sz w:val="32"/>
          <w:szCs w:val="32"/>
          <w:lang w:val="en-US" w:eastAsia="zh-CN" w:bidi="ar-SA"/>
        </w:rPr>
        <w:t>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（3）针对巡察反馈管党治党力度不足问题。【该问题已完成整改】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一是更加严格纪律规定，</w:t>
      </w:r>
      <w:r>
        <w:rPr>
          <w:rFonts w:hint="default" w:ascii="Times New Roman" w:hAnsi="Times New Roman" w:eastAsia="仿宋_GB2312" w:cs="Times New Roman"/>
          <w:b w:val="0"/>
          <w:bCs/>
          <w:color w:val="auto"/>
          <w:spacing w:val="0"/>
          <w:kern w:val="2"/>
          <w:sz w:val="32"/>
          <w:szCs w:val="32"/>
          <w:lang w:val="zh-CN" w:eastAsia="zh-CN" w:bidi="ar-SA"/>
        </w:rPr>
        <w:t>坚决贯彻中央八项规定及其实施细则精神，持续纠治</w:t>
      </w:r>
      <w:r>
        <w:rPr>
          <w:rFonts w:hint="eastAsia" w:ascii="Times New Roman" w:hAnsi="Times New Roman" w:eastAsia="仿宋_GB2312" w:cs="Times New Roman"/>
          <w:b w:val="0"/>
          <w:bCs/>
          <w:color w:val="auto"/>
          <w:spacing w:val="0"/>
          <w:kern w:val="2"/>
          <w:sz w:val="32"/>
          <w:szCs w:val="32"/>
          <w:lang w:val="zh-CN" w:eastAsia="zh-CN" w:bidi="ar-SA"/>
        </w:rPr>
        <w:t>“四风”</w:t>
      </w:r>
      <w:r>
        <w:rPr>
          <w:rFonts w:hint="default" w:ascii="Times New Roman" w:hAnsi="Times New Roman" w:eastAsia="仿宋_GB2312" w:cs="Times New Roman"/>
          <w:b w:val="0"/>
          <w:bCs/>
          <w:color w:val="auto"/>
          <w:spacing w:val="0"/>
          <w:kern w:val="2"/>
          <w:sz w:val="32"/>
          <w:szCs w:val="32"/>
          <w:lang w:val="zh-CN" w:eastAsia="zh-CN" w:bidi="ar-SA"/>
        </w:rPr>
        <w:t>问题，严格执行审计</w:t>
      </w:r>
      <w:r>
        <w:rPr>
          <w:rFonts w:hint="eastAsia" w:ascii="Times New Roman" w:hAnsi="Times New Roman" w:eastAsia="仿宋_GB2312" w:cs="Times New Roman"/>
          <w:b w:val="0"/>
          <w:bCs/>
          <w:color w:val="auto"/>
          <w:spacing w:val="0"/>
          <w:kern w:val="2"/>
          <w:sz w:val="32"/>
          <w:szCs w:val="32"/>
          <w:lang w:val="zh-CN" w:eastAsia="zh-CN" w:bidi="ar-SA"/>
        </w:rPr>
        <w:t>“四严禁”</w:t>
      </w:r>
      <w:r>
        <w:rPr>
          <w:rFonts w:hint="default" w:ascii="Times New Roman" w:hAnsi="Times New Roman" w:eastAsia="仿宋_GB2312" w:cs="Times New Roman"/>
          <w:b w:val="0"/>
          <w:bCs/>
          <w:color w:val="auto"/>
          <w:spacing w:val="0"/>
          <w:kern w:val="2"/>
          <w:sz w:val="32"/>
          <w:szCs w:val="32"/>
          <w:lang w:val="zh-CN" w:eastAsia="zh-CN" w:bidi="ar-SA"/>
        </w:rPr>
        <w:t>工作要求、审计</w:t>
      </w:r>
      <w:r>
        <w:rPr>
          <w:rFonts w:hint="eastAsia" w:ascii="Times New Roman" w:hAnsi="Times New Roman" w:eastAsia="仿宋_GB2312" w:cs="Times New Roman"/>
          <w:b w:val="0"/>
          <w:bCs/>
          <w:color w:val="auto"/>
          <w:spacing w:val="0"/>
          <w:kern w:val="2"/>
          <w:sz w:val="32"/>
          <w:szCs w:val="32"/>
          <w:lang w:val="zh-CN" w:eastAsia="zh-CN" w:bidi="ar-SA"/>
        </w:rPr>
        <w:t>“八不准”</w:t>
      </w:r>
      <w:r>
        <w:rPr>
          <w:rFonts w:hint="default" w:ascii="Times New Roman" w:hAnsi="Times New Roman" w:eastAsia="仿宋_GB2312" w:cs="Times New Roman"/>
          <w:b w:val="0"/>
          <w:bCs/>
          <w:color w:val="auto"/>
          <w:spacing w:val="0"/>
          <w:kern w:val="2"/>
          <w:sz w:val="32"/>
          <w:szCs w:val="32"/>
          <w:lang w:val="zh-CN" w:eastAsia="zh-CN" w:bidi="ar-SA"/>
        </w:rPr>
        <w:t>工作纪律和《云南省审计机关工作人员</w:t>
      </w:r>
      <w:r>
        <w:rPr>
          <w:rFonts w:hint="eastAsia" w:ascii="Times New Roman" w:hAnsi="Times New Roman" w:eastAsia="仿宋_GB2312" w:cs="Times New Roman"/>
          <w:b w:val="0"/>
          <w:bCs/>
          <w:color w:val="auto"/>
          <w:spacing w:val="0"/>
          <w:kern w:val="2"/>
          <w:sz w:val="32"/>
          <w:szCs w:val="32"/>
          <w:lang w:val="zh-CN" w:eastAsia="zh-CN" w:bidi="ar-SA"/>
        </w:rPr>
        <w:t>“八小时以外”</w:t>
      </w:r>
      <w:r>
        <w:rPr>
          <w:rFonts w:hint="default" w:ascii="Times New Roman" w:hAnsi="Times New Roman" w:eastAsia="仿宋_GB2312" w:cs="Times New Roman"/>
          <w:b w:val="0"/>
          <w:bCs/>
          <w:color w:val="auto"/>
          <w:spacing w:val="0"/>
          <w:kern w:val="2"/>
          <w:sz w:val="32"/>
          <w:szCs w:val="32"/>
          <w:lang w:val="zh-CN" w:eastAsia="zh-CN" w:bidi="ar-SA"/>
        </w:rPr>
        <w:t>八条禁令（试行）》。二是更加注重日常监管，审计项目实施过程中，分管领导、审计组组长、廉政监督员</w:t>
      </w:r>
      <w:r>
        <w:rPr>
          <w:rFonts w:hint="eastAsia" w:ascii="Times New Roman" w:hAnsi="Times New Roman" w:eastAsia="仿宋_GB2312" w:cs="Times New Roman"/>
          <w:b w:val="0"/>
          <w:bCs/>
          <w:color w:val="auto"/>
          <w:spacing w:val="0"/>
          <w:kern w:val="2"/>
          <w:sz w:val="32"/>
          <w:szCs w:val="32"/>
          <w:lang w:val="zh-CN" w:eastAsia="zh-CN" w:bidi="ar-SA"/>
        </w:rPr>
        <w:t>认真履职</w:t>
      </w:r>
      <w:r>
        <w:rPr>
          <w:rFonts w:hint="default" w:ascii="Times New Roman" w:hAnsi="Times New Roman" w:eastAsia="仿宋_GB2312" w:cs="Times New Roman"/>
          <w:b w:val="0"/>
          <w:bCs/>
          <w:color w:val="auto"/>
          <w:spacing w:val="0"/>
          <w:kern w:val="2"/>
          <w:sz w:val="32"/>
          <w:szCs w:val="32"/>
          <w:lang w:val="zh-CN" w:eastAsia="zh-CN" w:bidi="ar-SA"/>
        </w:rPr>
        <w:t>抓好廉政教育和监督管理。</w:t>
      </w:r>
      <w:r>
        <w:rPr>
          <w:rFonts w:hint="default" w:ascii="Times New Roman" w:hAnsi="Times New Roman" w:eastAsia="仿宋_GB2312" w:cs="Times New Roman"/>
          <w:b w:val="0"/>
          <w:bCs/>
          <w:color w:val="auto"/>
          <w:spacing w:val="0"/>
          <w:kern w:val="2"/>
          <w:sz w:val="32"/>
          <w:szCs w:val="32"/>
          <w:lang w:val="en-US" w:eastAsia="zh-CN" w:bidi="ar-SA"/>
        </w:rPr>
        <w:t>三是更加注重警示教育，适时组织观看</w:t>
      </w:r>
      <w:r>
        <w:rPr>
          <w:rFonts w:hint="eastAsia" w:ascii="Times New Roman" w:hAnsi="Times New Roman" w:eastAsia="仿宋_GB2312" w:cs="Times New Roman"/>
          <w:b w:val="0"/>
          <w:bCs/>
          <w:color w:val="auto"/>
          <w:spacing w:val="0"/>
          <w:kern w:val="2"/>
          <w:sz w:val="32"/>
          <w:szCs w:val="32"/>
          <w:lang w:val="en-US" w:eastAsia="zh-CN" w:bidi="ar-SA"/>
        </w:rPr>
        <w:t>5</w:t>
      </w:r>
      <w:r>
        <w:rPr>
          <w:rFonts w:hint="default" w:ascii="Times New Roman" w:hAnsi="Times New Roman" w:eastAsia="仿宋_GB2312" w:cs="Times New Roman"/>
          <w:b w:val="0"/>
          <w:bCs/>
          <w:color w:val="auto"/>
          <w:spacing w:val="0"/>
          <w:kern w:val="2"/>
          <w:sz w:val="32"/>
          <w:szCs w:val="32"/>
          <w:lang w:val="en-US" w:eastAsia="zh-CN" w:bidi="ar-SA"/>
        </w:rPr>
        <w:t>批次审计系统警示教育片和学习审计系统违纪违法典型案例，以身边事教育身边人。</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（4）针对巡察反馈队伍教育整顿不严实问题。【该问题已完成整改】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一是分管领导切实履行</w:t>
      </w:r>
      <w:r>
        <w:rPr>
          <w:rFonts w:hint="eastAsia" w:ascii="Times New Roman" w:hAnsi="Times New Roman" w:eastAsia="仿宋_GB2312" w:cs="Times New Roman"/>
          <w:b w:val="0"/>
          <w:bCs/>
          <w:color w:val="auto"/>
          <w:spacing w:val="0"/>
          <w:kern w:val="2"/>
          <w:sz w:val="32"/>
          <w:szCs w:val="32"/>
          <w:lang w:val="en-US" w:eastAsia="zh-CN" w:bidi="ar-SA"/>
        </w:rPr>
        <w:t>“一岗双责”</w:t>
      </w:r>
      <w:r>
        <w:rPr>
          <w:rFonts w:hint="default" w:ascii="Times New Roman" w:hAnsi="Times New Roman" w:eastAsia="仿宋_GB2312" w:cs="Times New Roman"/>
          <w:b w:val="0"/>
          <w:bCs/>
          <w:color w:val="auto"/>
          <w:spacing w:val="0"/>
          <w:kern w:val="2"/>
          <w:sz w:val="32"/>
          <w:szCs w:val="32"/>
          <w:lang w:val="en-US" w:eastAsia="zh-CN" w:bidi="ar-SA"/>
        </w:rPr>
        <w:t>，依据问题性质，对2名人员进行了</w:t>
      </w:r>
      <w:r>
        <w:rPr>
          <w:rFonts w:hint="eastAsia" w:ascii="Times New Roman" w:hAnsi="Times New Roman" w:eastAsia="仿宋_GB2312" w:cs="Times New Roman"/>
          <w:b w:val="0"/>
          <w:bCs/>
          <w:color w:val="auto"/>
          <w:spacing w:val="0"/>
          <w:kern w:val="2"/>
          <w:sz w:val="32"/>
          <w:szCs w:val="32"/>
          <w:lang w:val="en-US" w:eastAsia="zh-CN" w:bidi="ar-SA"/>
        </w:rPr>
        <w:t>“一对一”</w:t>
      </w:r>
      <w:r>
        <w:rPr>
          <w:rFonts w:hint="default" w:ascii="Times New Roman" w:hAnsi="Times New Roman" w:eastAsia="仿宋_GB2312" w:cs="Times New Roman"/>
          <w:b w:val="0"/>
          <w:bCs/>
          <w:color w:val="auto"/>
          <w:spacing w:val="0"/>
          <w:kern w:val="2"/>
          <w:sz w:val="32"/>
          <w:szCs w:val="32"/>
          <w:lang w:val="en-US" w:eastAsia="zh-CN" w:bidi="ar-SA"/>
        </w:rPr>
        <w:t>提醒谈话。既严肃指出存在的问题和不足，明确整改要求及时限，又注重思想引导，帮助分析原因，认清责任。二是实施</w:t>
      </w:r>
      <w:r>
        <w:rPr>
          <w:rFonts w:hint="eastAsia" w:ascii="Times New Roman" w:hAnsi="Times New Roman" w:eastAsia="仿宋_GB2312" w:cs="Times New Roman"/>
          <w:b w:val="0"/>
          <w:bCs/>
          <w:color w:val="auto"/>
          <w:spacing w:val="0"/>
          <w:kern w:val="2"/>
          <w:sz w:val="32"/>
          <w:szCs w:val="32"/>
          <w:lang w:val="en-US" w:eastAsia="zh-CN" w:bidi="ar-SA"/>
        </w:rPr>
        <w:t>“三级审核”</w:t>
      </w:r>
      <w:r>
        <w:rPr>
          <w:rFonts w:hint="default" w:ascii="Times New Roman" w:hAnsi="Times New Roman" w:eastAsia="仿宋_GB2312" w:cs="Times New Roman"/>
          <w:b w:val="0"/>
          <w:bCs/>
          <w:color w:val="auto"/>
          <w:spacing w:val="0"/>
          <w:kern w:val="2"/>
          <w:sz w:val="32"/>
          <w:szCs w:val="32"/>
          <w:lang w:val="en-US" w:eastAsia="zh-CN" w:bidi="ar-SA"/>
        </w:rPr>
        <w:t>制度。重要文稿、报告、数据报表等材料，必须严格履行</w:t>
      </w:r>
      <w:r>
        <w:rPr>
          <w:rFonts w:hint="eastAsia" w:ascii="Times New Roman" w:hAnsi="Times New Roman" w:eastAsia="仿宋_GB2312" w:cs="Times New Roman"/>
          <w:b w:val="0"/>
          <w:bCs/>
          <w:color w:val="auto"/>
          <w:spacing w:val="0"/>
          <w:kern w:val="2"/>
          <w:sz w:val="32"/>
          <w:szCs w:val="32"/>
          <w:lang w:val="en-US" w:eastAsia="zh-CN" w:bidi="ar-SA"/>
        </w:rPr>
        <w:t>“经办人自查—科室负责人初审（核内容、格式）—分管领导复审（核政策、口径、逻辑）—主要负责人终审（核方向、全局）”</w:t>
      </w:r>
      <w:r>
        <w:rPr>
          <w:rFonts w:hint="default" w:ascii="Times New Roman" w:hAnsi="Times New Roman" w:eastAsia="仿宋_GB2312" w:cs="Times New Roman"/>
          <w:b w:val="0"/>
          <w:bCs/>
          <w:color w:val="auto"/>
          <w:spacing w:val="0"/>
          <w:kern w:val="2"/>
          <w:sz w:val="32"/>
          <w:szCs w:val="32"/>
          <w:lang w:val="en-US" w:eastAsia="zh-CN" w:bidi="ar-SA"/>
        </w:rPr>
        <w:t>的程序，确保责任可追溯。</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2.关于巡察反馈作风建设不扎实，纠治</w:t>
      </w:r>
      <w:r>
        <w:rPr>
          <w:rFonts w:hint="eastAsia" w:ascii="Times New Roman" w:hAnsi="Times New Roman" w:eastAsia="仿宋_GB2312" w:cs="Times New Roman"/>
          <w:b/>
          <w:bCs w:val="0"/>
          <w:color w:val="auto"/>
          <w:spacing w:val="0"/>
          <w:kern w:val="2"/>
          <w:sz w:val="32"/>
          <w:szCs w:val="32"/>
          <w:lang w:val="en-US" w:eastAsia="zh-CN" w:bidi="ar-SA"/>
        </w:rPr>
        <w:t>“四风”</w:t>
      </w:r>
      <w:r>
        <w:rPr>
          <w:rFonts w:hint="default" w:ascii="Times New Roman" w:hAnsi="Times New Roman" w:eastAsia="仿宋_GB2312" w:cs="Times New Roman"/>
          <w:b/>
          <w:bCs w:val="0"/>
          <w:color w:val="auto"/>
          <w:spacing w:val="0"/>
          <w:kern w:val="2"/>
          <w:sz w:val="32"/>
          <w:szCs w:val="32"/>
          <w:lang w:val="en-US" w:eastAsia="zh-CN" w:bidi="ar-SA"/>
        </w:rPr>
        <w:t>意识不强问题的整改情况。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（1）针对巡察反馈享乐主义思想作祟问题。【该问题已完成整改】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一是常态化开展纠治</w:t>
      </w:r>
      <w:r>
        <w:rPr>
          <w:rFonts w:hint="eastAsia" w:ascii="Times New Roman" w:hAnsi="Times New Roman" w:eastAsia="仿宋_GB2312" w:cs="Times New Roman"/>
          <w:b w:val="0"/>
          <w:bCs/>
          <w:color w:val="auto"/>
          <w:spacing w:val="0"/>
          <w:kern w:val="2"/>
          <w:sz w:val="32"/>
          <w:szCs w:val="32"/>
          <w:lang w:val="en-US" w:eastAsia="zh-CN" w:bidi="ar-SA"/>
        </w:rPr>
        <w:t>“四风”</w:t>
      </w:r>
      <w:r>
        <w:rPr>
          <w:rFonts w:hint="default" w:ascii="Times New Roman" w:hAnsi="Times New Roman" w:eastAsia="仿宋_GB2312" w:cs="Times New Roman"/>
          <w:b w:val="0"/>
          <w:bCs/>
          <w:color w:val="auto"/>
          <w:spacing w:val="0"/>
          <w:kern w:val="2"/>
          <w:sz w:val="32"/>
          <w:szCs w:val="32"/>
          <w:lang w:val="en-US" w:eastAsia="zh-CN" w:bidi="ar-SA"/>
        </w:rPr>
        <w:t>教育，转作风树新风，推动作风建设常态化常效化。二是从严规范党组织活动管理，主题党日、培训会等活动严禁在外就餐。如因活动原因错过用餐时间，提前与食堂协调，保障</w:t>
      </w:r>
      <w:r>
        <w:rPr>
          <w:rFonts w:hint="eastAsia" w:ascii="Times New Roman" w:hAnsi="Times New Roman" w:eastAsia="仿宋_GB2312" w:cs="Times New Roman"/>
          <w:b w:val="0"/>
          <w:bCs/>
          <w:color w:val="auto"/>
          <w:spacing w:val="0"/>
          <w:kern w:val="2"/>
          <w:sz w:val="32"/>
          <w:szCs w:val="32"/>
          <w:lang w:val="en-US" w:eastAsia="zh-CN" w:bidi="ar-SA"/>
        </w:rPr>
        <w:t>就</w:t>
      </w:r>
      <w:r>
        <w:rPr>
          <w:rFonts w:hint="default" w:ascii="Times New Roman" w:hAnsi="Times New Roman" w:eastAsia="仿宋_GB2312" w:cs="Times New Roman"/>
          <w:b w:val="0"/>
          <w:bCs/>
          <w:color w:val="auto"/>
          <w:spacing w:val="0"/>
          <w:kern w:val="2"/>
          <w:sz w:val="32"/>
          <w:szCs w:val="32"/>
          <w:lang w:val="en-US" w:eastAsia="zh-CN" w:bidi="ar-SA"/>
        </w:rPr>
        <w:t>餐。</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（2）针对巡察反馈过</w:t>
      </w:r>
      <w:r>
        <w:rPr>
          <w:rFonts w:hint="eastAsia" w:ascii="Times New Roman" w:hAnsi="Times New Roman" w:eastAsia="仿宋_GB2312" w:cs="Times New Roman"/>
          <w:b/>
          <w:bCs w:val="0"/>
          <w:color w:val="auto"/>
          <w:spacing w:val="0"/>
          <w:kern w:val="2"/>
          <w:sz w:val="32"/>
          <w:szCs w:val="32"/>
          <w:lang w:val="en-US" w:eastAsia="zh-CN" w:bidi="ar-SA"/>
        </w:rPr>
        <w:t>“紧日子”</w:t>
      </w:r>
      <w:r>
        <w:rPr>
          <w:rFonts w:hint="default" w:ascii="Times New Roman" w:hAnsi="Times New Roman" w:eastAsia="仿宋_GB2312" w:cs="Times New Roman"/>
          <w:b/>
          <w:bCs w:val="0"/>
          <w:color w:val="auto"/>
          <w:spacing w:val="0"/>
          <w:kern w:val="2"/>
          <w:sz w:val="32"/>
          <w:szCs w:val="32"/>
          <w:lang w:val="en-US" w:eastAsia="zh-CN" w:bidi="ar-SA"/>
        </w:rPr>
        <w:t>的意识不强问题。【该问题已完成整改】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一是加强宣传教育，增强干部职工勤俭节约、艰苦奋斗的意识；严格贯彻落实</w:t>
      </w:r>
      <w:r>
        <w:rPr>
          <w:rFonts w:hint="eastAsia" w:ascii="Times New Roman" w:hAnsi="Times New Roman" w:eastAsia="仿宋_GB2312" w:cs="Times New Roman"/>
          <w:b w:val="0"/>
          <w:bCs/>
          <w:color w:val="auto"/>
          <w:spacing w:val="0"/>
          <w:kern w:val="2"/>
          <w:sz w:val="32"/>
          <w:szCs w:val="32"/>
          <w:lang w:val="en-US" w:eastAsia="zh-CN" w:bidi="ar-SA"/>
        </w:rPr>
        <w:t>“过紧日子”</w:t>
      </w:r>
      <w:r>
        <w:rPr>
          <w:rFonts w:hint="default" w:ascii="Times New Roman" w:hAnsi="Times New Roman" w:eastAsia="仿宋_GB2312" w:cs="Times New Roman"/>
          <w:b w:val="0"/>
          <w:bCs/>
          <w:color w:val="auto"/>
          <w:spacing w:val="0"/>
          <w:kern w:val="2"/>
          <w:sz w:val="32"/>
          <w:szCs w:val="32"/>
          <w:lang w:val="en-US" w:eastAsia="zh-CN" w:bidi="ar-SA"/>
        </w:rPr>
        <w:t>要求，科学编制支出预算，从严压减非必要支出，科学制定集体活动方案，严控经费开支，避免在外就餐</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自巡察以来，开展工会活动未发生公共费用支出。二是严格审批流程，强化事前审查，按照内控制度执行审批流程，做到</w:t>
      </w:r>
      <w:r>
        <w:rPr>
          <w:rFonts w:hint="eastAsia" w:ascii="Times New Roman" w:hAnsi="Times New Roman" w:eastAsia="仿宋_GB2312" w:cs="Times New Roman"/>
          <w:b w:val="0"/>
          <w:bCs/>
          <w:color w:val="auto"/>
          <w:spacing w:val="0"/>
          <w:kern w:val="2"/>
          <w:sz w:val="32"/>
          <w:szCs w:val="32"/>
          <w:lang w:val="en-US" w:eastAsia="zh-CN" w:bidi="ar-SA"/>
        </w:rPr>
        <w:t>“一事一签”</w:t>
      </w:r>
      <w:r>
        <w:rPr>
          <w:rFonts w:hint="default" w:ascii="Times New Roman" w:hAnsi="Times New Roman" w:eastAsia="仿宋_GB2312" w:cs="Times New Roman"/>
          <w:b w:val="0"/>
          <w:bCs/>
          <w:color w:val="auto"/>
          <w:spacing w:val="0"/>
          <w:kern w:val="2"/>
          <w:sz w:val="32"/>
          <w:szCs w:val="32"/>
          <w:lang w:val="en-US" w:eastAsia="zh-CN" w:bidi="ar-SA"/>
        </w:rPr>
        <w:t>，严格规范报销入账管理。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3.关于巡察反馈执行财经纪律不严格，管理粗放问题多问题的整改情况。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（1）针对巡察反馈超份额购买工会会员福利问题。【该问题已完成整改】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执行《中华人民共和国工会法》、《云南省基层工会经费收支管理实施细则》云工通〔2024〕22号的有关规定，规范工会经费管理使用。二是开展工会活动和发放会员福利时事先核实符合要求会员人数，经费开支标准严格控制在核定范围内，杜绝出现超范围、标准、数量支出发生。在整改期间，购买节日福利严格按照会员人数进行购买，未出现超份额、标准情况。三是发放会员福利时，由会员本人领取，并签字确认登记入账。</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（2）针对巡察反馈执行工会经费管理不严格问题。【该问题已完成整改】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认真组织会员重温《云南省基层工会经费收支管理实施细则》云工通〔2024〕22号中文体活动支出的范围和要求，严肃财经纪律。二是严格工会经费使用范围及标准，规范工会经费收支管理，将工会经费管理使用纳入内审范畴。</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（3）针对巡察反馈新增固定资产未登记入账问题。【该问题已完成整改】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执行固定资产管理制度，细化固定资产从预算、采购申请、审批、订购、验收、入库、领用、维修到报废的全生命周期管理流程。二是明确岗位职责，规范采购程序、合同、费用及验收管理，具体使用部门对资产的使用和保管负责，财务负责资产入账管理、办公室负责资产清查处置。2025年12月已完成6台高拍仪，1台空调新增固定资产费用化的账务调整及资产补记入账管理。</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（4）针对巡察反馈执行差旅费制度不到位问题。【该问题已完成整改】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组织干部职工学习《昆明市党政机关公务出行租用社会车辆管理规定（试行）》和嵩明县现行差旅费管理办法，让干部职工明确掌握严禁向个人派车和报销差旅费的区域、范围和情形。二是严格执行市、县公务差旅报销规定，注重事前派车审核管理，严禁在公务交通补贴保障区域内向个人派车和报销差旅费。三是在公务交通补贴保障区域内开展集体活动，非特殊必要情况单位不再派车及报销派车费用。在整改期间已杜绝该情形发生，</w:t>
      </w:r>
      <w:r>
        <w:rPr>
          <w:rFonts w:hint="eastAsia" w:ascii="Times New Roman" w:hAnsi="Times New Roman" w:eastAsia="仿宋_GB2312" w:cs="Times New Roman"/>
          <w:b w:val="0"/>
          <w:bCs/>
          <w:color w:val="auto"/>
          <w:spacing w:val="0"/>
          <w:kern w:val="2"/>
          <w:sz w:val="32"/>
          <w:szCs w:val="32"/>
          <w:lang w:val="en-US" w:eastAsia="zh-CN" w:bidi="ar-SA"/>
        </w:rPr>
        <w:t>并</w:t>
      </w:r>
      <w:r>
        <w:rPr>
          <w:rFonts w:hint="default" w:ascii="Times New Roman" w:hAnsi="Times New Roman" w:eastAsia="仿宋_GB2312" w:cs="Times New Roman"/>
          <w:b w:val="0"/>
          <w:bCs/>
          <w:color w:val="auto"/>
          <w:spacing w:val="0"/>
          <w:kern w:val="2"/>
          <w:sz w:val="32"/>
          <w:szCs w:val="32"/>
          <w:lang w:val="en-US" w:eastAsia="zh-CN" w:bidi="ar-SA"/>
        </w:rPr>
        <w:t>长期坚持。</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（5）针对巡察反馈账务监督审核缺位问题。【该问题已完成整改】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bCs w:val="0"/>
          <w:color w:val="auto"/>
          <w:spacing w:val="0"/>
          <w:sz w:val="32"/>
          <w:szCs w:val="32"/>
          <w:lang w:eastAsia="zh-CN"/>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一是规范财务报销审批流程，推行申请—审核—审批—付款的闭环流程，明确要求报销或付款凭证后必须附有：采购申请单、合同/订单、合法发票、验收单、审批完整的付款申请单等。二是按照</w:t>
      </w:r>
      <w:r>
        <w:rPr>
          <w:rFonts w:hint="eastAsia" w:ascii="Times New Roman" w:hAnsi="Times New Roman" w:eastAsia="仿宋_GB2312" w:cs="Times New Roman"/>
          <w:b w:val="0"/>
          <w:bCs/>
          <w:color w:val="auto"/>
          <w:spacing w:val="0"/>
          <w:kern w:val="2"/>
          <w:sz w:val="32"/>
          <w:szCs w:val="32"/>
          <w:lang w:val="en-US" w:eastAsia="zh-CN" w:bidi="ar-SA"/>
        </w:rPr>
        <w:t>“先审后付”</w:t>
      </w:r>
      <w:r>
        <w:rPr>
          <w:rFonts w:hint="default" w:ascii="Times New Roman" w:hAnsi="Times New Roman" w:eastAsia="仿宋_GB2312" w:cs="Times New Roman"/>
          <w:b w:val="0"/>
          <w:bCs/>
          <w:color w:val="auto"/>
          <w:spacing w:val="0"/>
          <w:kern w:val="2"/>
          <w:sz w:val="32"/>
          <w:szCs w:val="32"/>
          <w:lang w:val="en-US" w:eastAsia="zh-CN" w:bidi="ar-SA"/>
        </w:rPr>
        <w:t>流程，严格执行经费内控管理规定，经办人填写《付款申请单》，附齐全部附件，经科室负责人审核后，提交分管领导审批，提交财务负责人审批，最后提交财务人员付款。整改期间已杜绝该情形发生，</w:t>
      </w:r>
      <w:r>
        <w:rPr>
          <w:rFonts w:hint="eastAsia" w:ascii="Times New Roman" w:hAnsi="Times New Roman" w:eastAsia="仿宋_GB2312" w:cs="Times New Roman"/>
          <w:b w:val="0"/>
          <w:bCs/>
          <w:color w:val="auto"/>
          <w:spacing w:val="0"/>
          <w:kern w:val="2"/>
          <w:sz w:val="32"/>
          <w:szCs w:val="32"/>
          <w:lang w:val="en-US" w:eastAsia="zh-CN" w:bidi="ar-SA"/>
        </w:rPr>
        <w:t>加强</w:t>
      </w:r>
      <w:r>
        <w:rPr>
          <w:rFonts w:hint="default" w:ascii="Times New Roman" w:hAnsi="Times New Roman" w:eastAsia="仿宋_GB2312" w:cs="Times New Roman"/>
          <w:b w:val="0"/>
          <w:bCs/>
          <w:color w:val="auto"/>
          <w:spacing w:val="0"/>
          <w:kern w:val="2"/>
          <w:sz w:val="32"/>
          <w:szCs w:val="32"/>
          <w:lang w:val="en-US" w:eastAsia="zh-CN" w:bidi="ar-SA"/>
        </w:rPr>
        <w:t>规范审核。</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4.关于巡察反馈廉政风险防控有差距，潜在风险隐患较大问题的整改情况。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（1）针对巡察反馈风险防控意识不强问题。【该问题已完成整改】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重新修订完善了内控制度，明确不相容岗位必须相互分离，加强重要岗位的监督，明确责任到人。及时对不适合的1名财务人员进行调岗。二是财务部门按月向领导提交财务报告，接受抽查检查，及时报告重大财务事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（2）针对巡察反馈内控制度执行不严格问题。【该问题已完成整改】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规范物资管理，及时更新出入库登记情况表，定期盘点物资，确保账表相符，账实相符。二是明确岗位人员责任，制定专人负责物资保管分发，科室负责人对本科室物资负责。三是领取物资时由本人签字登记确认，做到</w:t>
      </w:r>
      <w:r>
        <w:rPr>
          <w:rFonts w:hint="eastAsia" w:ascii="Times New Roman" w:hAnsi="Times New Roman" w:eastAsia="仿宋_GB2312" w:cs="Times New Roman"/>
          <w:b w:val="0"/>
          <w:bCs/>
          <w:color w:val="auto"/>
          <w:spacing w:val="0"/>
          <w:kern w:val="2"/>
          <w:sz w:val="32"/>
          <w:szCs w:val="32"/>
          <w:lang w:val="en-US" w:eastAsia="zh-CN" w:bidi="ar-SA"/>
        </w:rPr>
        <w:t>“一物一签”“一人一签”</w:t>
      </w:r>
      <w:r>
        <w:rPr>
          <w:rFonts w:hint="default" w:ascii="Times New Roman" w:hAnsi="Times New Roman" w:eastAsia="仿宋_GB2312" w:cs="Times New Roman"/>
          <w:b w:val="0"/>
          <w:bCs/>
          <w:color w:val="auto"/>
          <w:spacing w:val="0"/>
          <w:kern w:val="2"/>
          <w:sz w:val="32"/>
          <w:szCs w:val="32"/>
          <w:lang w:val="en-US" w:eastAsia="zh-CN" w:bidi="ar-SA"/>
        </w:rPr>
        <w:t>，杜绝出现代领、事后签或不签的情况。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（3）针对巡察反馈食堂管理不规范问题。【该问题已完成整改】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规范食堂经费收支核算，按月出具伙食费收支报表，按月公示食堂收入、支出及盈余等信息。二是规范单位餐费补助管理，统一职工餐费补助单据格式，单位根据当月职工个人伙食费缴纳人数按标准对应拨付餐费补助，杜绝出现缴纳伙食费人数与单位补助餐费人数不一致的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（4）针对巡察反馈工程项目管理不到位问题。【该问题已完成整改】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一是加强工程项目管理，按照内控相关规定程序实施项目，先审批再实施，规范验收结算，完善财务报账手续。二是工程项目验收部门负责人和分管领导参加，按相关要求留档验收记录。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val="0"/>
          <w:i w:val="0"/>
          <w:caps w:val="0"/>
          <w:color w:val="auto"/>
          <w:spacing w:val="0"/>
          <w:sz w:val="32"/>
          <w:szCs w:val="32"/>
          <w:shd w:val="clear" w:fill="FFFFFF"/>
          <w:lang w:val="en-US" w:eastAsia="zh-CN"/>
        </w:rPr>
      </w:pPr>
      <w:r>
        <w:rPr>
          <w:rFonts w:hint="default" w:ascii="Times New Roman" w:hAnsi="Times New Roman" w:eastAsia="楷体_GB2312" w:cs="Times New Roman"/>
          <w:b w:val="0"/>
          <w:i w:val="0"/>
          <w:caps w:val="0"/>
          <w:color w:val="auto"/>
          <w:spacing w:val="0"/>
          <w:sz w:val="32"/>
          <w:szCs w:val="32"/>
          <w:shd w:val="clear" w:fill="FFFFFF"/>
          <w:lang w:val="en-US" w:eastAsia="zh-CN"/>
        </w:rPr>
        <w:t>（四）关于巡察反馈聚焦基层党组织和党员队伍建设情况加强监督，促进提升基层党组织政治功能和组织力方面的问题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1.关于巡察反馈党建工作按部就班，党建引领成效不明显问题的整改情况。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（1）针对巡察反馈党建工作谋划不实问题。【该问题已完成整改】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一是科学制定年度</w:t>
      </w:r>
      <w:r>
        <w:rPr>
          <w:rFonts w:hint="eastAsia" w:ascii="Times New Roman" w:hAnsi="Times New Roman" w:eastAsia="仿宋_GB2312" w:cs="Times New Roman"/>
          <w:b w:val="0"/>
          <w:bCs/>
          <w:color w:val="auto"/>
          <w:spacing w:val="0"/>
          <w:kern w:val="2"/>
          <w:sz w:val="32"/>
          <w:szCs w:val="32"/>
          <w:lang w:val="en-US" w:eastAsia="zh-CN" w:bidi="ar-SA"/>
        </w:rPr>
        <w:t>机关</w:t>
      </w:r>
      <w:r>
        <w:rPr>
          <w:rFonts w:hint="default" w:ascii="Times New Roman" w:hAnsi="Times New Roman" w:eastAsia="仿宋_GB2312" w:cs="Times New Roman"/>
          <w:b w:val="0"/>
          <w:bCs/>
          <w:color w:val="auto"/>
          <w:spacing w:val="0"/>
          <w:kern w:val="2"/>
          <w:sz w:val="32"/>
          <w:szCs w:val="32"/>
          <w:lang w:val="en-US" w:eastAsia="zh-CN" w:bidi="ar-SA"/>
        </w:rPr>
        <w:t>党建工作要点，支部委员会召开专题会议深入学习上级党组织年度党建工作部署要求，全面分析上年度党建考核反馈意见。紧密结合本单位年度审计项目计划、重点任务和队伍建设实际，研究制定了《年度党建工作要点》。二是推动党建与审计业务同频共振，在</w:t>
      </w:r>
      <w:r>
        <w:rPr>
          <w:rFonts w:hint="eastAsia" w:ascii="Times New Roman" w:hAnsi="Times New Roman" w:eastAsia="仿宋_GB2312" w:cs="Times New Roman"/>
          <w:b w:val="0"/>
          <w:bCs/>
          <w:color w:val="auto"/>
          <w:spacing w:val="0"/>
          <w:kern w:val="2"/>
          <w:sz w:val="32"/>
          <w:szCs w:val="32"/>
          <w:lang w:val="en-US" w:eastAsia="zh-CN" w:bidi="ar-SA"/>
        </w:rPr>
        <w:t>“三会一课”</w:t>
      </w:r>
      <w:r>
        <w:rPr>
          <w:rFonts w:hint="default" w:ascii="Times New Roman" w:hAnsi="Times New Roman" w:eastAsia="仿宋_GB2312" w:cs="Times New Roman"/>
          <w:b w:val="0"/>
          <w:bCs/>
          <w:color w:val="auto"/>
          <w:spacing w:val="0"/>
          <w:kern w:val="2"/>
          <w:sz w:val="32"/>
          <w:szCs w:val="32"/>
          <w:lang w:val="en-US" w:eastAsia="zh-CN" w:bidi="ar-SA"/>
        </w:rPr>
        <w:t>、主题党日等组织生活中，有机嵌入审计业务学习研讨，组织学习上级审计机关最新精神和工作部署。</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（2）针对巡察反馈党建工作缺乏创新问题。【该问题已完成整改】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一是创新开展</w:t>
      </w:r>
      <w:r>
        <w:rPr>
          <w:rFonts w:hint="eastAsia" w:ascii="Times New Roman" w:hAnsi="Times New Roman" w:eastAsia="仿宋_GB2312" w:cs="Times New Roman"/>
          <w:b w:val="0"/>
          <w:bCs/>
          <w:color w:val="auto"/>
          <w:spacing w:val="0"/>
          <w:kern w:val="2"/>
          <w:sz w:val="32"/>
          <w:szCs w:val="32"/>
          <w:lang w:val="en-US" w:eastAsia="zh-CN" w:bidi="ar-SA"/>
        </w:rPr>
        <w:t>“五严一体”</w:t>
      </w:r>
      <w:r>
        <w:rPr>
          <w:rFonts w:hint="default" w:ascii="Times New Roman" w:hAnsi="Times New Roman" w:eastAsia="仿宋_GB2312" w:cs="Times New Roman"/>
          <w:b w:val="0"/>
          <w:bCs/>
          <w:color w:val="auto"/>
          <w:spacing w:val="0"/>
          <w:kern w:val="2"/>
          <w:sz w:val="32"/>
          <w:szCs w:val="32"/>
          <w:lang w:val="en-US" w:eastAsia="zh-CN" w:bidi="ar-SA"/>
        </w:rPr>
        <w:t>主题行动，制定并印发了《中共嵩明县委审计办、嵩明县审计局开展2025年</w:t>
      </w:r>
      <w:r>
        <w:rPr>
          <w:rFonts w:hint="eastAsia" w:ascii="Times New Roman" w:hAnsi="Times New Roman" w:eastAsia="仿宋_GB2312" w:cs="Times New Roman"/>
          <w:b w:val="0"/>
          <w:bCs/>
          <w:color w:val="auto"/>
          <w:spacing w:val="0"/>
          <w:kern w:val="2"/>
          <w:sz w:val="32"/>
          <w:szCs w:val="32"/>
          <w:lang w:val="en-US" w:eastAsia="zh-CN" w:bidi="ar-SA"/>
        </w:rPr>
        <w:t>“五严一体”</w:t>
      </w:r>
      <w:r>
        <w:rPr>
          <w:rFonts w:hint="default" w:ascii="Times New Roman" w:hAnsi="Times New Roman" w:eastAsia="仿宋_GB2312" w:cs="Times New Roman"/>
          <w:b w:val="0"/>
          <w:bCs/>
          <w:color w:val="auto"/>
          <w:spacing w:val="0"/>
          <w:kern w:val="2"/>
          <w:sz w:val="32"/>
          <w:szCs w:val="32"/>
          <w:lang w:val="en-US" w:eastAsia="zh-CN" w:bidi="ar-SA"/>
        </w:rPr>
        <w:t>主题行动任务清单》，细化并组织实施5方面34项具体举措，严抓业务质量、审计整改、监督联动、内部审计和队伍风纪。二是深入开展好</w:t>
      </w:r>
      <w:r>
        <w:rPr>
          <w:rFonts w:hint="eastAsia" w:ascii="Times New Roman" w:hAnsi="Times New Roman" w:eastAsia="仿宋_GB2312" w:cs="Times New Roman"/>
          <w:b w:val="0"/>
          <w:bCs/>
          <w:color w:val="auto"/>
          <w:spacing w:val="0"/>
          <w:kern w:val="2"/>
          <w:sz w:val="32"/>
          <w:szCs w:val="32"/>
          <w:lang w:val="en-US" w:eastAsia="zh-CN" w:bidi="ar-SA"/>
        </w:rPr>
        <w:t>“科学规范提升年”</w:t>
      </w:r>
      <w:r>
        <w:rPr>
          <w:rFonts w:hint="default" w:ascii="Times New Roman" w:hAnsi="Times New Roman" w:eastAsia="仿宋_GB2312" w:cs="Times New Roman"/>
          <w:b w:val="0"/>
          <w:bCs/>
          <w:color w:val="auto"/>
          <w:spacing w:val="0"/>
          <w:kern w:val="2"/>
          <w:sz w:val="32"/>
          <w:szCs w:val="32"/>
          <w:lang w:val="en-US" w:eastAsia="zh-CN" w:bidi="ar-SA"/>
        </w:rPr>
        <w:t>行动，从聚焦加强党对审计工作的领导、科学规范开展审计工作、着力打造经济监督特种部队3个层面，围绕审计立项、实施、成果利用、整改和作风建设5个方面，查摆10个薄弱环节，提出42条应对措施并加以落实，深刻剖析原因，切实做到把情况摸清、把问题找准、把对策提准、把整改做实。</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（3）针对巡察反馈对党务工作重视不足问题。</w:t>
      </w:r>
      <w:bookmarkStart w:id="0" w:name="OLE_LINK1"/>
      <w:r>
        <w:rPr>
          <w:rFonts w:hint="default" w:ascii="Times New Roman" w:hAnsi="Times New Roman" w:eastAsia="仿宋_GB2312" w:cs="Times New Roman"/>
          <w:b/>
          <w:bCs w:val="0"/>
          <w:color w:val="auto"/>
          <w:spacing w:val="0"/>
          <w:kern w:val="2"/>
          <w:sz w:val="32"/>
          <w:szCs w:val="32"/>
          <w:lang w:val="en-US" w:eastAsia="zh-CN" w:bidi="ar-SA"/>
        </w:rPr>
        <w:t>【该问题已完成整改】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仿宋_GBK" w:cs="Times New Roman"/>
          <w:b w:val="0"/>
          <w:bCs/>
          <w:color w:val="auto"/>
          <w:spacing w:val="0"/>
          <w:sz w:val="32"/>
          <w:szCs w:val="32"/>
          <w:lang w:eastAsia="zh-CN"/>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bookmarkEnd w:id="0"/>
      <w:r>
        <w:rPr>
          <w:rFonts w:hint="default" w:ascii="Times New Roman" w:hAnsi="Times New Roman" w:eastAsia="仿宋_GB2312" w:cs="Times New Roman"/>
          <w:b w:val="0"/>
          <w:bCs/>
          <w:color w:val="auto"/>
          <w:spacing w:val="0"/>
          <w:kern w:val="2"/>
          <w:sz w:val="32"/>
          <w:szCs w:val="32"/>
          <w:lang w:val="en-US" w:eastAsia="zh-CN" w:bidi="ar-SA"/>
        </w:rPr>
        <w:t>一是及时调整人员，由熟悉业务、思想上进、年富力强的党员干部主抓党务工作，确保工作严谨规范，积极培养发展入党对象，充实党员队伍。二是多渠道争取参加上级审计机关、县直机关工委组织举办的</w:t>
      </w:r>
      <w:r>
        <w:rPr>
          <w:rFonts w:hint="eastAsia" w:ascii="Times New Roman" w:hAnsi="Times New Roman" w:eastAsia="仿宋_GB2312" w:cs="Times New Roman"/>
          <w:b w:val="0"/>
          <w:bCs/>
          <w:color w:val="auto"/>
          <w:spacing w:val="0"/>
          <w:kern w:val="2"/>
          <w:sz w:val="32"/>
          <w:szCs w:val="32"/>
          <w:lang w:val="en-US" w:eastAsia="zh-CN" w:bidi="ar-SA"/>
        </w:rPr>
        <w:t>6</w:t>
      </w:r>
      <w:r>
        <w:rPr>
          <w:rFonts w:hint="default" w:ascii="Times New Roman" w:hAnsi="Times New Roman" w:eastAsia="仿宋_GB2312" w:cs="Times New Roman"/>
          <w:b w:val="0"/>
          <w:bCs/>
          <w:color w:val="auto"/>
          <w:spacing w:val="0"/>
          <w:kern w:val="2"/>
          <w:sz w:val="32"/>
          <w:szCs w:val="32"/>
          <w:lang w:val="en-US" w:eastAsia="zh-CN" w:bidi="ar-SA"/>
        </w:rPr>
        <w:t>批次各类党建专题研修班和培训班，利用</w:t>
      </w:r>
      <w:r>
        <w:rPr>
          <w:rFonts w:hint="eastAsia" w:ascii="Times New Roman" w:hAnsi="Times New Roman" w:eastAsia="仿宋_GB2312" w:cs="Times New Roman"/>
          <w:b w:val="0"/>
          <w:bCs/>
          <w:color w:val="auto"/>
          <w:spacing w:val="0"/>
          <w:kern w:val="2"/>
          <w:sz w:val="32"/>
          <w:szCs w:val="32"/>
          <w:lang w:val="en-US" w:eastAsia="zh-CN" w:bidi="ar-SA"/>
        </w:rPr>
        <w:t>“学习强国”</w:t>
      </w:r>
      <w:r>
        <w:rPr>
          <w:rFonts w:hint="default" w:ascii="Times New Roman" w:hAnsi="Times New Roman" w:eastAsia="仿宋_GB2312" w:cs="Times New Roman"/>
          <w:b w:val="0"/>
          <w:bCs/>
          <w:color w:val="auto"/>
          <w:spacing w:val="0"/>
          <w:kern w:val="2"/>
          <w:sz w:val="32"/>
          <w:szCs w:val="32"/>
          <w:lang w:val="en-US" w:eastAsia="zh-CN" w:bidi="ar-SA"/>
        </w:rPr>
        <w:t>、干部网络学院等线上平台进行自主学习，不断提升党务工作质效。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（4）针对巡察反馈党组织活动不严肃问题。【该问题已完成整改】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强化学习，组织党员学习《中央和国家机关基层党组织党费收缴、使用和管理办法（试行）》，掌握政策规矩纪律。二是规范党建经费使用，明确党建活动经费只能用于与党建活动直接相关的事项。三是认真贯彻落实厉行节约原则，整改期间开展党建活动未再发生奖励、补贴等费用支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2.关于巡察反馈党组统筹整合有差距，执行民主集中制不到位问题的整改情况。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（1）针对巡察反馈会议记录不规范问题。【该问题已完成整改】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落实党组会议制度，规范党组议题提议和汇报人员。2025年8月以来，完善细化党组会议制度，明确各项要求，并严格执行。二是落实专人专本负责会议记录，会议记录按规范要求整理手写，杜绝了记录本繁杂且记录混乱</w:t>
      </w:r>
      <w:r>
        <w:rPr>
          <w:rFonts w:hint="eastAsia" w:ascii="Times New Roman" w:hAnsi="Times New Roman" w:eastAsia="仿宋_GB2312" w:cs="Times New Roman"/>
          <w:b w:val="0"/>
          <w:bCs/>
          <w:color w:val="auto"/>
          <w:spacing w:val="0"/>
          <w:kern w:val="2"/>
          <w:sz w:val="32"/>
          <w:szCs w:val="32"/>
          <w:lang w:val="en-US" w:eastAsia="zh-CN" w:bidi="ar-SA"/>
        </w:rPr>
        <w:t>等</w:t>
      </w:r>
      <w:r>
        <w:rPr>
          <w:rFonts w:hint="default" w:ascii="Times New Roman" w:hAnsi="Times New Roman" w:eastAsia="仿宋_GB2312" w:cs="Times New Roman"/>
          <w:b w:val="0"/>
          <w:bCs/>
          <w:color w:val="auto"/>
          <w:spacing w:val="0"/>
          <w:kern w:val="2"/>
          <w:sz w:val="32"/>
          <w:szCs w:val="32"/>
          <w:lang w:val="en-US" w:eastAsia="zh-CN" w:bidi="ar-SA"/>
        </w:rPr>
        <w:t>现象发生。</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（2）针对巡察反馈党组决策议事不充分问题。【该问题已完成整改】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一是规范会议议题前置报审，2025年8月以来，审计局党组按照提前报备的原则，各业务科室都提前将上会事宜向分管领导报备。二是分管领导</w:t>
      </w:r>
      <w:r>
        <w:rPr>
          <w:rFonts w:hint="eastAsia" w:ascii="Times New Roman" w:hAnsi="Times New Roman" w:eastAsia="仿宋_GB2312" w:cs="Times New Roman"/>
          <w:b w:val="0"/>
          <w:bCs/>
          <w:color w:val="auto"/>
          <w:spacing w:val="0"/>
          <w:kern w:val="2"/>
          <w:sz w:val="32"/>
          <w:szCs w:val="32"/>
          <w:lang w:val="en-US" w:eastAsia="zh-CN" w:bidi="ar-SA"/>
        </w:rPr>
        <w:t>审核</w:t>
      </w:r>
      <w:r>
        <w:rPr>
          <w:rFonts w:hint="default" w:ascii="Times New Roman" w:hAnsi="Times New Roman" w:eastAsia="仿宋_GB2312" w:cs="Times New Roman"/>
          <w:b w:val="0"/>
          <w:bCs/>
          <w:color w:val="auto"/>
          <w:spacing w:val="0"/>
          <w:kern w:val="2"/>
          <w:sz w:val="32"/>
          <w:szCs w:val="32"/>
          <w:lang w:val="en-US" w:eastAsia="zh-CN" w:bidi="ar-SA"/>
        </w:rPr>
        <w:t>后，需上会的，各业务科室要提前1个工作日，将上会材料提供到办公室，由办公室汇总报党组主要领导审批。三是严肃党组会议纪律，参会人员充分发言，明确意见，集体决策，议定事项由办公室分转相应科室落实办理，并对进度落实、完成情况等进行督促。2025年8月以来，共召开了9次党组会，共有议题81个，其中：第一议题学习25次，其他学习议题7次，研究讨论议题49个，每次党组会由局党组书记带头领学</w:t>
      </w:r>
      <w:r>
        <w:rPr>
          <w:rFonts w:hint="eastAsia" w:ascii="Times New Roman" w:hAnsi="Times New Roman" w:eastAsia="仿宋_GB2312" w:cs="Times New Roman"/>
          <w:b w:val="0"/>
          <w:bCs/>
          <w:color w:val="auto"/>
          <w:spacing w:val="0"/>
          <w:kern w:val="2"/>
          <w:sz w:val="32"/>
          <w:szCs w:val="32"/>
          <w:lang w:val="en-US" w:eastAsia="zh-CN" w:bidi="ar-SA"/>
        </w:rPr>
        <w:t>“第一议题”</w:t>
      </w:r>
      <w:r>
        <w:rPr>
          <w:rFonts w:hint="default" w:ascii="Times New Roman" w:hAnsi="Times New Roman" w:eastAsia="仿宋_GB2312" w:cs="Times New Roman"/>
          <w:b w:val="0"/>
          <w:bCs/>
          <w:color w:val="auto"/>
          <w:spacing w:val="0"/>
          <w:kern w:val="2"/>
          <w:sz w:val="32"/>
          <w:szCs w:val="32"/>
          <w:lang w:val="en-US" w:eastAsia="zh-CN" w:bidi="ar-SA"/>
        </w:rPr>
        <w:t>文件，并结合审计工作实际进行研判及部署25批次，研究讨论事项班子成员都充分发表自己的意见，纪检组到会进行监督指导，工作人员作好记录归档等工作。</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val="0"/>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3.关于巡察反馈队伍建设有短板，审计专业力量薄弱问题的整改情况。【该问题已完成整改】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一是县审计局严格落实《党政领导干部选拔任用工作条例》，加强中青年干部培养锻炼，</w:t>
      </w:r>
      <w:r>
        <w:rPr>
          <w:rFonts w:hint="eastAsia" w:ascii="Times New Roman" w:hAnsi="Times New Roman" w:eastAsia="仿宋_GB2312" w:cs="Times New Roman"/>
          <w:b w:val="0"/>
          <w:bCs/>
          <w:color w:val="auto"/>
          <w:spacing w:val="0"/>
          <w:kern w:val="2"/>
          <w:sz w:val="32"/>
          <w:szCs w:val="32"/>
          <w:lang w:val="en-US" w:eastAsia="zh-CN" w:bidi="ar-SA"/>
        </w:rPr>
        <w:t>把</w:t>
      </w:r>
      <w:r>
        <w:rPr>
          <w:rFonts w:hint="default" w:ascii="Times New Roman" w:hAnsi="Times New Roman" w:eastAsia="仿宋_GB2312" w:cs="Times New Roman"/>
          <w:b w:val="0"/>
          <w:bCs/>
          <w:color w:val="auto"/>
          <w:spacing w:val="0"/>
          <w:kern w:val="2"/>
          <w:sz w:val="32"/>
          <w:szCs w:val="32"/>
          <w:lang w:val="en-US" w:eastAsia="zh-CN" w:bidi="ar-SA"/>
        </w:rPr>
        <w:t>讲政治、顾大局、能力强的中青年干部及时调整到重要工作岗位上。2025年8月以来，将1名干部调整到业务科室，对1名科室负责人调整了岗位，加强干部多岗位培养锻炼。二是加大审计专业能力培训力度，提升队伍履职能力和服务水平。组织年轻干部积极参加市局组织青年论坛3人次，积极参加省市骨干人才素质暨审计科学规范提升3人次。三是充实审计队伍建设，通过积极争取，在审计服务中心成立以前，新增</w:t>
      </w:r>
      <w:r>
        <w:rPr>
          <w:rFonts w:hint="eastAsia" w:ascii="Times New Roman" w:hAnsi="Times New Roman" w:eastAsia="仿宋_GB2312" w:cs="Times New Roman"/>
          <w:b w:val="0"/>
          <w:bCs/>
          <w:color w:val="auto"/>
          <w:spacing w:val="0"/>
          <w:kern w:val="2"/>
          <w:sz w:val="32"/>
          <w:szCs w:val="32"/>
          <w:lang w:val="en-US" w:eastAsia="zh-CN" w:bidi="ar-SA"/>
        </w:rPr>
        <w:t>5</w:t>
      </w:r>
      <w:r>
        <w:rPr>
          <w:rFonts w:hint="default" w:ascii="Times New Roman" w:hAnsi="Times New Roman" w:eastAsia="仿宋_GB2312" w:cs="Times New Roman"/>
          <w:b w:val="0"/>
          <w:bCs/>
          <w:color w:val="auto"/>
          <w:spacing w:val="0"/>
          <w:kern w:val="2"/>
          <w:sz w:val="32"/>
          <w:szCs w:val="32"/>
          <w:lang w:val="en-US" w:eastAsia="zh-CN" w:bidi="ar-SA"/>
        </w:rPr>
        <w:t>个辅助性专业岗位名额，招聘</w:t>
      </w:r>
      <w:r>
        <w:rPr>
          <w:rFonts w:hint="eastAsia" w:ascii="Times New Roman" w:hAnsi="Times New Roman" w:eastAsia="仿宋_GB2312" w:cs="Times New Roman"/>
          <w:b w:val="0"/>
          <w:bCs/>
          <w:color w:val="auto"/>
          <w:spacing w:val="0"/>
          <w:kern w:val="2"/>
          <w:sz w:val="32"/>
          <w:szCs w:val="32"/>
          <w:lang w:val="en-US" w:eastAsia="zh-CN" w:bidi="ar-SA"/>
        </w:rPr>
        <w:t>4名</w:t>
      </w:r>
      <w:r>
        <w:rPr>
          <w:rFonts w:hint="default" w:ascii="Times New Roman" w:hAnsi="Times New Roman" w:eastAsia="仿宋_GB2312" w:cs="Times New Roman"/>
          <w:b w:val="0"/>
          <w:bCs/>
          <w:color w:val="auto"/>
          <w:spacing w:val="0"/>
          <w:kern w:val="2"/>
          <w:sz w:val="32"/>
          <w:szCs w:val="32"/>
          <w:lang w:val="en-US" w:eastAsia="zh-CN" w:bidi="ar-SA"/>
        </w:rPr>
        <w:t>专业技术资格人员充实到各业务科室，专门从事审计工作，缓解审计力量严重不足</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人员结构断层突出问题。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i w:val="0"/>
          <w:caps w:val="0"/>
          <w:color w:val="auto"/>
          <w:spacing w:val="0"/>
          <w:sz w:val="32"/>
          <w:szCs w:val="32"/>
          <w:shd w:val="clear" w:fill="FFFFFF"/>
          <w:lang w:val="en-US" w:eastAsia="zh-CN"/>
        </w:rPr>
      </w:pPr>
      <w:r>
        <w:rPr>
          <w:rFonts w:hint="default" w:ascii="Times New Roman" w:hAnsi="Times New Roman" w:eastAsia="黑体" w:cs="Times New Roman"/>
          <w:b w:val="0"/>
          <w:i w:val="0"/>
          <w:caps w:val="0"/>
          <w:color w:val="auto"/>
          <w:spacing w:val="0"/>
          <w:sz w:val="32"/>
          <w:szCs w:val="32"/>
          <w:shd w:val="clear" w:fill="FFFFFF"/>
          <w:lang w:val="en-US" w:eastAsia="zh-CN"/>
        </w:rPr>
        <w:t>三</w:t>
      </w:r>
      <w:r>
        <w:rPr>
          <w:rFonts w:hint="default" w:ascii="Times New Roman" w:hAnsi="Times New Roman" w:eastAsia="黑体" w:cs="Times New Roman"/>
          <w:b w:val="0"/>
          <w:i w:val="0"/>
          <w:caps w:val="0"/>
          <w:color w:val="auto"/>
          <w:spacing w:val="0"/>
          <w:sz w:val="32"/>
          <w:szCs w:val="32"/>
          <w:shd w:val="clear" w:fill="FFFFFF"/>
        </w:rPr>
        <w:t>、</w:t>
      </w:r>
      <w:r>
        <w:rPr>
          <w:rFonts w:hint="default" w:ascii="Times New Roman" w:hAnsi="Times New Roman" w:eastAsia="黑体" w:cs="Times New Roman"/>
          <w:b w:val="0"/>
          <w:i w:val="0"/>
          <w:caps w:val="0"/>
          <w:color w:val="auto"/>
          <w:spacing w:val="0"/>
          <w:sz w:val="32"/>
          <w:szCs w:val="32"/>
          <w:shd w:val="clear" w:fill="FFFFFF"/>
          <w:lang w:eastAsia="zh-CN"/>
        </w:rPr>
        <w:t>持续整改工作打算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rPr>
        <w:t>（一）继续抓好</w:t>
      </w:r>
      <w:r>
        <w:rPr>
          <w:rFonts w:hint="default" w:ascii="Times New Roman" w:hAnsi="Times New Roman" w:eastAsia="楷体_GB2312" w:cs="Times New Roman"/>
          <w:b w:val="0"/>
          <w:i w:val="0"/>
          <w:caps w:val="0"/>
          <w:color w:val="auto"/>
          <w:spacing w:val="0"/>
          <w:sz w:val="32"/>
          <w:szCs w:val="32"/>
          <w:lang w:eastAsia="zh-CN"/>
        </w:rPr>
        <w:t>巡察</w:t>
      </w:r>
      <w:r>
        <w:rPr>
          <w:rFonts w:hint="default" w:ascii="Times New Roman" w:hAnsi="Times New Roman" w:eastAsia="楷体_GB2312" w:cs="Times New Roman"/>
          <w:b w:val="0"/>
          <w:i w:val="0"/>
          <w:caps w:val="0"/>
          <w:color w:val="auto"/>
          <w:spacing w:val="0"/>
          <w:sz w:val="32"/>
          <w:szCs w:val="32"/>
        </w:rPr>
        <w:t>整改后续工作</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b w:val="0"/>
          <w:bCs/>
          <w:color w:val="auto"/>
          <w:spacing w:val="0"/>
          <w:kern w:val="2"/>
          <w:sz w:val="32"/>
          <w:szCs w:val="32"/>
          <w:lang w:val="en-US" w:eastAsia="zh-CN" w:bidi="ar-SA"/>
        </w:rPr>
        <w:t>始终坚持将巡察整改作为一项严肃的政治任务和推动整体工作提质增效的重要契机，坚决克服</w:t>
      </w:r>
      <w:r>
        <w:rPr>
          <w:rFonts w:hint="eastAsia" w:ascii="Times New Roman" w:hAnsi="Times New Roman" w:eastAsia="仿宋_GB2312" w:cs="Times New Roman"/>
          <w:b w:val="0"/>
          <w:bCs/>
          <w:color w:val="auto"/>
          <w:spacing w:val="0"/>
          <w:kern w:val="2"/>
          <w:sz w:val="32"/>
          <w:szCs w:val="32"/>
          <w:lang w:val="en-US" w:eastAsia="zh-CN" w:bidi="ar-SA"/>
        </w:rPr>
        <w:t>“过关”</w:t>
      </w:r>
      <w:r>
        <w:rPr>
          <w:rFonts w:hint="default" w:ascii="Times New Roman" w:hAnsi="Times New Roman" w:eastAsia="仿宋_GB2312" w:cs="Times New Roman"/>
          <w:b w:val="0"/>
          <w:bCs/>
          <w:color w:val="auto"/>
          <w:spacing w:val="0"/>
          <w:kern w:val="2"/>
          <w:sz w:val="32"/>
          <w:szCs w:val="32"/>
          <w:lang w:val="en-US" w:eastAsia="zh-CN" w:bidi="ar-SA"/>
        </w:rPr>
        <w:t>心态和松懈思想。持续通过党组会议、专题学习、工作部署会等形式，引导全体干部职工深刻认识持续整改的重要性，不断增强政治自觉、思想自觉和行动自觉。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rPr>
        <w:t>（二）深入落实</w:t>
      </w:r>
      <w:r>
        <w:rPr>
          <w:rFonts w:hint="default" w:ascii="Times New Roman" w:hAnsi="Times New Roman" w:eastAsia="楷体_GB2312" w:cs="Times New Roman"/>
          <w:b w:val="0"/>
          <w:i w:val="0"/>
          <w:caps w:val="0"/>
          <w:color w:val="auto"/>
          <w:spacing w:val="0"/>
          <w:sz w:val="32"/>
          <w:szCs w:val="32"/>
          <w:lang w:eastAsia="zh-CN"/>
        </w:rPr>
        <w:t>管党治党</w:t>
      </w:r>
      <w:r>
        <w:rPr>
          <w:rFonts w:hint="default" w:ascii="Times New Roman" w:hAnsi="Times New Roman" w:eastAsia="楷体_GB2312" w:cs="Times New Roman"/>
          <w:b w:val="0"/>
          <w:i w:val="0"/>
          <w:caps w:val="0"/>
          <w:color w:val="auto"/>
          <w:spacing w:val="0"/>
          <w:sz w:val="32"/>
          <w:szCs w:val="32"/>
        </w:rPr>
        <w:t>主体责任</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b w:val="0"/>
          <w:bCs/>
          <w:color w:val="auto"/>
          <w:spacing w:val="0"/>
          <w:kern w:val="2"/>
          <w:sz w:val="32"/>
          <w:szCs w:val="32"/>
          <w:lang w:val="en-US" w:eastAsia="zh-CN" w:bidi="ar-SA"/>
        </w:rPr>
        <w:t>进一步压紧压实党组主体责任、书记第一责任人责任、班子成员</w:t>
      </w:r>
      <w:r>
        <w:rPr>
          <w:rFonts w:hint="eastAsia" w:ascii="Times New Roman" w:hAnsi="Times New Roman" w:eastAsia="仿宋_GB2312" w:cs="Times New Roman"/>
          <w:b w:val="0"/>
          <w:bCs/>
          <w:color w:val="auto"/>
          <w:spacing w:val="0"/>
          <w:kern w:val="2"/>
          <w:sz w:val="32"/>
          <w:szCs w:val="32"/>
          <w:lang w:val="en-US" w:eastAsia="zh-CN" w:bidi="ar-SA"/>
        </w:rPr>
        <w:t>“一岗双责”</w:t>
      </w:r>
      <w:r>
        <w:rPr>
          <w:rFonts w:hint="default" w:ascii="Times New Roman" w:hAnsi="Times New Roman" w:eastAsia="仿宋_GB2312" w:cs="Times New Roman"/>
          <w:b w:val="0"/>
          <w:bCs/>
          <w:color w:val="auto"/>
          <w:spacing w:val="0"/>
          <w:kern w:val="2"/>
          <w:sz w:val="32"/>
          <w:szCs w:val="32"/>
          <w:lang w:val="en-US" w:eastAsia="zh-CN" w:bidi="ar-SA"/>
        </w:rPr>
        <w:t>以及各科室具体责任，形成一级抓一级、层层抓落实的常态化责任传导机制，确保整改工作标准不降、力度不减、劲头不松。</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rPr>
        <w:t>（三）</w:t>
      </w:r>
      <w:r>
        <w:rPr>
          <w:rFonts w:hint="default" w:ascii="Times New Roman" w:hAnsi="Times New Roman" w:eastAsia="楷体_GB2312" w:cs="Times New Roman"/>
          <w:b w:val="0"/>
          <w:i w:val="0"/>
          <w:caps w:val="0"/>
          <w:color w:val="auto"/>
          <w:spacing w:val="0"/>
          <w:sz w:val="32"/>
          <w:szCs w:val="32"/>
          <w:lang w:eastAsia="zh-CN"/>
        </w:rPr>
        <w:t>健全制度完善机制严格执行</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b w:val="0"/>
          <w:bCs/>
          <w:color w:val="auto"/>
          <w:spacing w:val="0"/>
          <w:kern w:val="2"/>
          <w:sz w:val="32"/>
          <w:szCs w:val="32"/>
          <w:lang w:val="en-US" w:eastAsia="zh-CN" w:bidi="ar-SA"/>
        </w:rPr>
        <w:t>将以巡察整改为契机，更加注重标本兼治，将</w:t>
      </w:r>
      <w:r>
        <w:rPr>
          <w:rFonts w:hint="eastAsia" w:ascii="Times New Roman" w:hAnsi="Times New Roman" w:eastAsia="仿宋_GB2312" w:cs="Times New Roman"/>
          <w:b w:val="0"/>
          <w:bCs/>
          <w:color w:val="auto"/>
          <w:spacing w:val="0"/>
          <w:kern w:val="2"/>
          <w:sz w:val="32"/>
          <w:szCs w:val="32"/>
          <w:lang w:val="en-US" w:eastAsia="zh-CN" w:bidi="ar-SA"/>
        </w:rPr>
        <w:t>“当下改”</w:t>
      </w:r>
      <w:r>
        <w:rPr>
          <w:rFonts w:hint="default" w:ascii="Times New Roman" w:hAnsi="Times New Roman" w:eastAsia="仿宋_GB2312" w:cs="Times New Roman"/>
          <w:b w:val="0"/>
          <w:bCs/>
          <w:color w:val="auto"/>
          <w:spacing w:val="0"/>
          <w:kern w:val="2"/>
          <w:sz w:val="32"/>
          <w:szCs w:val="32"/>
          <w:lang w:val="en-US" w:eastAsia="zh-CN" w:bidi="ar-SA"/>
        </w:rPr>
        <w:t>与</w:t>
      </w:r>
      <w:r>
        <w:rPr>
          <w:rFonts w:hint="eastAsia" w:ascii="Times New Roman" w:hAnsi="Times New Roman" w:eastAsia="仿宋_GB2312" w:cs="Times New Roman"/>
          <w:b w:val="0"/>
          <w:bCs/>
          <w:color w:val="auto"/>
          <w:spacing w:val="0"/>
          <w:kern w:val="2"/>
          <w:sz w:val="32"/>
          <w:szCs w:val="32"/>
          <w:lang w:val="en-US" w:eastAsia="zh-CN" w:bidi="ar-SA"/>
        </w:rPr>
        <w:t>“长久立”</w:t>
      </w:r>
      <w:r>
        <w:rPr>
          <w:rFonts w:hint="default" w:ascii="Times New Roman" w:hAnsi="Times New Roman" w:eastAsia="仿宋_GB2312" w:cs="Times New Roman"/>
          <w:b w:val="0"/>
          <w:bCs/>
          <w:color w:val="auto"/>
          <w:spacing w:val="0"/>
          <w:kern w:val="2"/>
          <w:sz w:val="32"/>
          <w:szCs w:val="32"/>
          <w:lang w:val="en-US" w:eastAsia="zh-CN" w:bidi="ar-SA"/>
        </w:rPr>
        <w:t>紧密结合。深入总结整改中的有效做法和经验，及时固化为制度规范，持续完善内部管理、风险防控、作风效能等各方面规章制度，织密织牢制度笼子。</w:t>
      </w:r>
    </w:p>
    <w:p>
      <w:pPr>
        <w:keepNext w:val="0"/>
        <w:keepLines w:val="0"/>
        <w:pageBreakBefore w:val="0"/>
        <w:widowControl/>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i w:val="0"/>
          <w:caps w:val="0"/>
          <w:color w:val="auto"/>
          <w:spacing w:val="0"/>
          <w:sz w:val="32"/>
          <w:szCs w:val="32"/>
        </w:rPr>
        <w:t>（四）着力推动</w:t>
      </w:r>
      <w:r>
        <w:rPr>
          <w:rFonts w:hint="default" w:ascii="Times New Roman" w:hAnsi="Times New Roman" w:eastAsia="楷体_GB2312" w:cs="Times New Roman"/>
          <w:b w:val="0"/>
          <w:i w:val="0"/>
          <w:caps w:val="0"/>
          <w:color w:val="auto"/>
          <w:spacing w:val="0"/>
          <w:sz w:val="32"/>
          <w:szCs w:val="32"/>
          <w:lang w:eastAsia="zh-CN"/>
        </w:rPr>
        <w:t>各项工作</w:t>
      </w:r>
      <w:r>
        <w:rPr>
          <w:rFonts w:hint="default" w:ascii="Times New Roman" w:hAnsi="Times New Roman" w:eastAsia="楷体_GB2312" w:cs="Times New Roman"/>
          <w:b w:val="0"/>
          <w:i w:val="0"/>
          <w:caps w:val="0"/>
          <w:color w:val="auto"/>
          <w:spacing w:val="0"/>
          <w:sz w:val="32"/>
          <w:szCs w:val="32"/>
        </w:rPr>
        <w:t>全面</w:t>
      </w:r>
      <w:r>
        <w:rPr>
          <w:rFonts w:hint="default" w:ascii="Times New Roman" w:hAnsi="Times New Roman" w:eastAsia="楷体_GB2312" w:cs="Times New Roman"/>
          <w:b w:val="0"/>
          <w:i w:val="0"/>
          <w:caps w:val="0"/>
          <w:color w:val="auto"/>
          <w:spacing w:val="0"/>
          <w:sz w:val="32"/>
          <w:szCs w:val="32"/>
          <w:lang w:eastAsia="zh-CN"/>
        </w:rPr>
        <w:t>发展</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b w:val="0"/>
          <w:bCs/>
          <w:color w:val="auto"/>
          <w:spacing w:val="0"/>
          <w:kern w:val="2"/>
          <w:sz w:val="32"/>
          <w:szCs w:val="32"/>
          <w:lang w:val="en-US" w:eastAsia="zh-CN" w:bidi="ar-SA"/>
        </w:rPr>
        <w:t>着力推动巡察整改成果向工作效能转化，将整改激发的动力、形成的机制、锤炼的作风，融入到审计监督、依法行政、队伍建设、服务发展的全过程各方面，以整改落实的实际成效推动审计工作再上新台阶，实现以巡促改、以巡促建、以巡促治的目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pP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t>欢迎广大干部群众对我单位的巡察整改落实情况进行监督。如有意见建议，请及时向我们反映。联系电话：0871-67914434；通信地址：云南省昆明市嵩明县嵩阳街道兴云路106号；邮政编码：651700；电子邮箱：</w:t>
      </w: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fldChar w:fldCharType="begin"/>
      </w: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instrText xml:space="preserve"> HYPERLINK "mailto:smxsjj20@163.com" </w:instrText>
      </w: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fldChar w:fldCharType="separate"/>
      </w:r>
      <w:r>
        <w:rPr>
          <w:rStyle w:val="11"/>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t>smxsjjbgs2021@163.com</w:t>
      </w: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fldChar w:fldCharType="end"/>
      </w:r>
      <w:r>
        <w:rPr>
          <w:rFonts w:hint="default" w:ascii="Times New Roman" w:hAnsi="Times New Roman" w:eastAsia="仿宋_GB2312" w:cs="Times New Roman"/>
          <w:b w:val="0"/>
          <w:i w:val="0"/>
          <w:caps w:val="0"/>
          <w:color w:val="auto"/>
          <w:spacing w:val="0"/>
          <w:kern w:val="0"/>
          <w:sz w:val="32"/>
          <w:szCs w:val="32"/>
          <w:shd w:val="clear" w:color="auto" w:fill="auto"/>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p>
    <w:p>
      <w:pPr>
        <w:pStyle w:val="2"/>
        <w:keepNext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lang w:val="en-US" w:eastAsia="zh-CN"/>
        </w:rPr>
      </w:pPr>
    </w:p>
    <w:p>
      <w:pPr>
        <w:keepNext w:val="0"/>
        <w:keepLines w:val="0"/>
        <w:pageBreakBefore w:val="0"/>
        <w:kinsoku/>
        <w:wordWrap/>
        <w:overflowPunct/>
        <w:topLinePunct w:val="0"/>
        <w:autoSpaceDE/>
        <w:autoSpaceDN/>
        <w:bidi w:val="0"/>
        <w:adjustRightInd/>
        <w:snapToGrid/>
        <w:spacing w:line="560" w:lineRule="exact"/>
        <w:ind w:firstLine="5120" w:firstLineChars="1600"/>
        <w:textAlignment w:val="auto"/>
        <w:rPr>
          <w:rFonts w:hint="eastAsia" w:ascii="Times New Roman" w:hAnsi="Times New Roman" w:eastAsia="仿宋_GB2312" w:cs="Times New Roman"/>
          <w:b w:val="0"/>
          <w:i w:val="0"/>
          <w:color w:val="auto"/>
          <w:spacing w:val="0"/>
          <w:kern w:val="0"/>
          <w:sz w:val="32"/>
          <w:szCs w:val="32"/>
          <w:lang w:val="en-US" w:eastAsia="zh-CN" w:bidi="ar"/>
        </w:rPr>
      </w:pPr>
      <w:r>
        <w:rPr>
          <w:rFonts w:hint="eastAsia" w:ascii="Times New Roman" w:hAnsi="Times New Roman" w:eastAsia="仿宋_GB2312" w:cs="Times New Roman"/>
          <w:b w:val="0"/>
          <w:i w:val="0"/>
          <w:color w:val="auto"/>
          <w:spacing w:val="0"/>
          <w:kern w:val="0"/>
          <w:sz w:val="32"/>
          <w:szCs w:val="32"/>
          <w:lang w:val="en-US" w:eastAsia="zh-CN" w:bidi="ar"/>
        </w:rPr>
        <w:t>中共嵩明县审计局党组</w:t>
      </w:r>
    </w:p>
    <w:p>
      <w:pPr>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r>
        <w:rPr>
          <w:rFonts w:hint="default" w:ascii="Times New Roman" w:hAnsi="Times New Roman" w:eastAsia="仿宋_GB2312" w:cs="Times New Roman"/>
          <w:b w:val="0"/>
          <w:i w:val="0"/>
          <w:caps w:val="0"/>
          <w:color w:val="auto"/>
          <w:spacing w:val="0"/>
          <w:kern w:val="0"/>
          <w:sz w:val="32"/>
          <w:szCs w:val="32"/>
          <w:lang w:val="en-US" w:eastAsia="zh-CN" w:bidi="ar"/>
        </w:rPr>
        <w:t>2026年</w:t>
      </w:r>
      <w:r>
        <w:rPr>
          <w:rFonts w:hint="eastAsia" w:ascii="Times New Roman" w:hAnsi="Times New Roman" w:eastAsia="仿宋_GB2312" w:cs="Times New Roman"/>
          <w:b w:val="0"/>
          <w:i w:val="0"/>
          <w:caps w:val="0"/>
          <w:color w:val="auto"/>
          <w:spacing w:val="0"/>
          <w:kern w:val="0"/>
          <w:sz w:val="32"/>
          <w:szCs w:val="32"/>
          <w:lang w:val="en-US" w:eastAsia="zh-CN" w:bidi="ar"/>
        </w:rPr>
        <w:t>7</w:t>
      </w:r>
      <w:r>
        <w:rPr>
          <w:rFonts w:hint="default" w:ascii="Times New Roman" w:hAnsi="Times New Roman" w:eastAsia="仿宋_GB2312" w:cs="Times New Roman"/>
          <w:b w:val="0"/>
          <w:i w:val="0"/>
          <w:caps w:val="0"/>
          <w:color w:val="auto"/>
          <w:spacing w:val="0"/>
          <w:kern w:val="0"/>
          <w:sz w:val="32"/>
          <w:szCs w:val="32"/>
          <w:lang w:val="en-US" w:eastAsia="zh-CN" w:bidi="ar"/>
        </w:rPr>
        <w:t>月</w:t>
      </w:r>
      <w:r>
        <w:rPr>
          <w:rFonts w:hint="eastAsia" w:ascii="Times New Roman" w:hAnsi="Times New Roman" w:eastAsia="仿宋_GB2312" w:cs="Times New Roman"/>
          <w:b w:val="0"/>
          <w:i w:val="0"/>
          <w:caps w:val="0"/>
          <w:color w:val="auto"/>
          <w:spacing w:val="0"/>
          <w:kern w:val="0"/>
          <w:sz w:val="32"/>
          <w:szCs w:val="32"/>
          <w:lang w:val="en-US" w:eastAsia="zh-CN" w:bidi="ar"/>
        </w:rPr>
        <w:t>6</w:t>
      </w:r>
      <w:bookmarkStart w:id="1" w:name="_GoBack"/>
      <w:bookmarkEnd w:id="1"/>
      <w:r>
        <w:rPr>
          <w:rFonts w:hint="default" w:ascii="Times New Roman" w:hAnsi="Times New Roman" w:eastAsia="仿宋_GB2312" w:cs="Times New Roman"/>
          <w:b w:val="0"/>
          <w:i w:val="0"/>
          <w:caps w:val="0"/>
          <w:color w:val="auto"/>
          <w:spacing w:val="0"/>
          <w:kern w:val="0"/>
          <w:sz w:val="32"/>
          <w:szCs w:val="32"/>
          <w:lang w:val="en-US" w:eastAsia="zh-CN" w:bidi="ar"/>
        </w:rPr>
        <w:t>日</w:t>
      </w:r>
    </w:p>
    <w:p>
      <w:pPr>
        <w:keepNext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i w:val="0"/>
          <w:caps w:val="0"/>
          <w:color w:val="auto"/>
          <w:spacing w:val="0"/>
          <w:sz w:val="32"/>
          <w:szCs w:val="32"/>
          <w:shd w:val="clear" w:fill="FFFFFF"/>
          <w:lang w:val="en-US" w:eastAsia="zh-CN"/>
        </w:rPr>
      </w:pPr>
    </w:p>
    <w:sectPr>
      <w:headerReference r:id="rId3" w:type="default"/>
      <w:footerReference r:id="rId4" w:type="default"/>
      <w:pgSz w:w="11906" w:h="16838"/>
      <w:pgMar w:top="153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4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方正仿宋_GBK">
    <w:panose1 w:val="02000000000000000000"/>
    <w:charset w:val="86"/>
    <w:family w:val="auto"/>
    <w:pitch w:val="default"/>
    <w:sig w:usb0="A00002BF" w:usb1="38CF7CFA" w:usb2="00082016" w:usb3="00000000" w:csb0="00040001" w:csb1="00000000"/>
  </w:font>
  <w:font w:name="??">
    <w:altName w:val="宋体"/>
    <w:panose1 w:val="00000000000000000000"/>
    <w:charset w:val="4D"/>
    <w:family w:val="roma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-140335</wp:posOffset>
              </wp:positionV>
              <wp:extent cx="7550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05pt;height:144pt;width:59.45pt;mso-position-horizontal:outside;mso-position-horizontal-relative:margin;z-index:251659264;mso-width-relative:page;mso-height-relative:page;" filled="f" stroked="f" coordsize="21600,21600" o:gfxdata="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pb+yzXAAAACAEA&#10;AA8AAAAAAAAAAQAgAAAAIgAAAGRycy9kb3ducmV2LnhtbFBLAQIUABQAAAAIAIdO4kDjeb1MGwIA&#10;ABQEAAAOAAAAAAAAAAEAIAAAACYBAABkcnMvZTJvRG9jLnhtbFBLBQYAAAAABgAGAFkBAACzBQAA&#10;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E71D5"/>
    <w:rsid w:val="001262EA"/>
    <w:rsid w:val="00323597"/>
    <w:rsid w:val="003B301C"/>
    <w:rsid w:val="003E0B24"/>
    <w:rsid w:val="004B1A3B"/>
    <w:rsid w:val="00710FC7"/>
    <w:rsid w:val="009167A1"/>
    <w:rsid w:val="00A86743"/>
    <w:rsid w:val="00B61A21"/>
    <w:rsid w:val="00B71CAD"/>
    <w:rsid w:val="00CB1F85"/>
    <w:rsid w:val="00CC177F"/>
    <w:rsid w:val="00CD41BE"/>
    <w:rsid w:val="00F122CD"/>
    <w:rsid w:val="00F3777A"/>
    <w:rsid w:val="01151852"/>
    <w:rsid w:val="012269CB"/>
    <w:rsid w:val="0123533B"/>
    <w:rsid w:val="01262461"/>
    <w:rsid w:val="01347C03"/>
    <w:rsid w:val="01426717"/>
    <w:rsid w:val="014D1310"/>
    <w:rsid w:val="016050C6"/>
    <w:rsid w:val="01666D77"/>
    <w:rsid w:val="0175332F"/>
    <w:rsid w:val="01781803"/>
    <w:rsid w:val="017E5A82"/>
    <w:rsid w:val="01860364"/>
    <w:rsid w:val="01880DED"/>
    <w:rsid w:val="018F4200"/>
    <w:rsid w:val="019C51B1"/>
    <w:rsid w:val="01AA29C1"/>
    <w:rsid w:val="01B1228C"/>
    <w:rsid w:val="01C173CE"/>
    <w:rsid w:val="021F09E9"/>
    <w:rsid w:val="022A7582"/>
    <w:rsid w:val="02323881"/>
    <w:rsid w:val="02395450"/>
    <w:rsid w:val="024A7A21"/>
    <w:rsid w:val="024B4C46"/>
    <w:rsid w:val="02583D78"/>
    <w:rsid w:val="025958C1"/>
    <w:rsid w:val="02771549"/>
    <w:rsid w:val="02823A05"/>
    <w:rsid w:val="028D579E"/>
    <w:rsid w:val="02A13977"/>
    <w:rsid w:val="02B878E6"/>
    <w:rsid w:val="02DF0A8C"/>
    <w:rsid w:val="02E30AFA"/>
    <w:rsid w:val="02F74857"/>
    <w:rsid w:val="02F95BB7"/>
    <w:rsid w:val="03284A03"/>
    <w:rsid w:val="032A3A97"/>
    <w:rsid w:val="032B223A"/>
    <w:rsid w:val="032F37DA"/>
    <w:rsid w:val="033D6373"/>
    <w:rsid w:val="035458E6"/>
    <w:rsid w:val="03871371"/>
    <w:rsid w:val="039778DC"/>
    <w:rsid w:val="03B3070A"/>
    <w:rsid w:val="03BF0EDB"/>
    <w:rsid w:val="03D21F8C"/>
    <w:rsid w:val="03DC0933"/>
    <w:rsid w:val="040357BC"/>
    <w:rsid w:val="04043304"/>
    <w:rsid w:val="041F064F"/>
    <w:rsid w:val="04257305"/>
    <w:rsid w:val="04342EF3"/>
    <w:rsid w:val="043E087D"/>
    <w:rsid w:val="04401321"/>
    <w:rsid w:val="044E09AA"/>
    <w:rsid w:val="045059AB"/>
    <w:rsid w:val="04512D80"/>
    <w:rsid w:val="0455006E"/>
    <w:rsid w:val="04624FE8"/>
    <w:rsid w:val="046F771C"/>
    <w:rsid w:val="04833F66"/>
    <w:rsid w:val="048802E8"/>
    <w:rsid w:val="04A241C4"/>
    <w:rsid w:val="04C060B4"/>
    <w:rsid w:val="04C5599E"/>
    <w:rsid w:val="04F97108"/>
    <w:rsid w:val="0502179C"/>
    <w:rsid w:val="05121028"/>
    <w:rsid w:val="052D561F"/>
    <w:rsid w:val="05396291"/>
    <w:rsid w:val="054448D1"/>
    <w:rsid w:val="055E6A5E"/>
    <w:rsid w:val="05A22F3E"/>
    <w:rsid w:val="05A22F44"/>
    <w:rsid w:val="05BE0C80"/>
    <w:rsid w:val="05C35970"/>
    <w:rsid w:val="05C72121"/>
    <w:rsid w:val="05D430EA"/>
    <w:rsid w:val="05DB79D4"/>
    <w:rsid w:val="05E2521C"/>
    <w:rsid w:val="05E61B27"/>
    <w:rsid w:val="05E761BF"/>
    <w:rsid w:val="05F13F33"/>
    <w:rsid w:val="05F92D2B"/>
    <w:rsid w:val="05FB2038"/>
    <w:rsid w:val="0615198A"/>
    <w:rsid w:val="061C69E9"/>
    <w:rsid w:val="0624462A"/>
    <w:rsid w:val="063742DB"/>
    <w:rsid w:val="063F77A4"/>
    <w:rsid w:val="065B7CEB"/>
    <w:rsid w:val="06707F02"/>
    <w:rsid w:val="068F44C3"/>
    <w:rsid w:val="0690643C"/>
    <w:rsid w:val="06962AEA"/>
    <w:rsid w:val="069F1BCE"/>
    <w:rsid w:val="06A732BE"/>
    <w:rsid w:val="06B32A78"/>
    <w:rsid w:val="06BE7128"/>
    <w:rsid w:val="06D27D24"/>
    <w:rsid w:val="06E57858"/>
    <w:rsid w:val="06E84A1A"/>
    <w:rsid w:val="06EC4756"/>
    <w:rsid w:val="06FE659B"/>
    <w:rsid w:val="07107CF4"/>
    <w:rsid w:val="0719082C"/>
    <w:rsid w:val="07260658"/>
    <w:rsid w:val="07306574"/>
    <w:rsid w:val="07334BB9"/>
    <w:rsid w:val="073C5175"/>
    <w:rsid w:val="07417F9F"/>
    <w:rsid w:val="0742061E"/>
    <w:rsid w:val="074D0CC0"/>
    <w:rsid w:val="075A09F6"/>
    <w:rsid w:val="07652256"/>
    <w:rsid w:val="07692941"/>
    <w:rsid w:val="077371DB"/>
    <w:rsid w:val="07900ED7"/>
    <w:rsid w:val="07913797"/>
    <w:rsid w:val="07962DFF"/>
    <w:rsid w:val="079E25A4"/>
    <w:rsid w:val="07A349CF"/>
    <w:rsid w:val="07BA54B2"/>
    <w:rsid w:val="07C068B1"/>
    <w:rsid w:val="07D034AF"/>
    <w:rsid w:val="07E64CE3"/>
    <w:rsid w:val="07F51EE1"/>
    <w:rsid w:val="07FC4EA9"/>
    <w:rsid w:val="080970F8"/>
    <w:rsid w:val="080F252E"/>
    <w:rsid w:val="080F36D6"/>
    <w:rsid w:val="08164E73"/>
    <w:rsid w:val="08190469"/>
    <w:rsid w:val="083A7DB1"/>
    <w:rsid w:val="083D79F2"/>
    <w:rsid w:val="084424E1"/>
    <w:rsid w:val="0858752B"/>
    <w:rsid w:val="085E2FD9"/>
    <w:rsid w:val="08947763"/>
    <w:rsid w:val="089D55FF"/>
    <w:rsid w:val="08B34F3B"/>
    <w:rsid w:val="08D25C20"/>
    <w:rsid w:val="08E73967"/>
    <w:rsid w:val="08F219E4"/>
    <w:rsid w:val="08FF096B"/>
    <w:rsid w:val="08FF1FB4"/>
    <w:rsid w:val="09040E86"/>
    <w:rsid w:val="09083A19"/>
    <w:rsid w:val="090A5F9E"/>
    <w:rsid w:val="090E1E1A"/>
    <w:rsid w:val="091C7549"/>
    <w:rsid w:val="09203B5A"/>
    <w:rsid w:val="093B53B1"/>
    <w:rsid w:val="0960790E"/>
    <w:rsid w:val="09657346"/>
    <w:rsid w:val="097439C0"/>
    <w:rsid w:val="097839C9"/>
    <w:rsid w:val="09975DE3"/>
    <w:rsid w:val="09BC2D8F"/>
    <w:rsid w:val="09C27924"/>
    <w:rsid w:val="09D00147"/>
    <w:rsid w:val="09D66D6B"/>
    <w:rsid w:val="09DA3FFE"/>
    <w:rsid w:val="09DC1FB0"/>
    <w:rsid w:val="0A081F69"/>
    <w:rsid w:val="0A0B6DC1"/>
    <w:rsid w:val="0A1F2DBB"/>
    <w:rsid w:val="0A207714"/>
    <w:rsid w:val="0A2E2FD3"/>
    <w:rsid w:val="0A574348"/>
    <w:rsid w:val="0A587FED"/>
    <w:rsid w:val="0A593B47"/>
    <w:rsid w:val="0A5D6D79"/>
    <w:rsid w:val="0A993014"/>
    <w:rsid w:val="0A9C7F50"/>
    <w:rsid w:val="0AB30051"/>
    <w:rsid w:val="0AC24702"/>
    <w:rsid w:val="0ACF302B"/>
    <w:rsid w:val="0AD275F8"/>
    <w:rsid w:val="0AE3668A"/>
    <w:rsid w:val="0AF874F5"/>
    <w:rsid w:val="0B0A1E6B"/>
    <w:rsid w:val="0B1E07EE"/>
    <w:rsid w:val="0B344370"/>
    <w:rsid w:val="0B386038"/>
    <w:rsid w:val="0B3909D6"/>
    <w:rsid w:val="0B3B571B"/>
    <w:rsid w:val="0B417E3D"/>
    <w:rsid w:val="0B491C2A"/>
    <w:rsid w:val="0B4E71D5"/>
    <w:rsid w:val="0B562622"/>
    <w:rsid w:val="0B5D5715"/>
    <w:rsid w:val="0B625F73"/>
    <w:rsid w:val="0B6C4C87"/>
    <w:rsid w:val="0B6C7F19"/>
    <w:rsid w:val="0B7156FB"/>
    <w:rsid w:val="0B8E5CED"/>
    <w:rsid w:val="0B9F66EB"/>
    <w:rsid w:val="0BB34E04"/>
    <w:rsid w:val="0BCB70CA"/>
    <w:rsid w:val="0BDA4048"/>
    <w:rsid w:val="0BE450BC"/>
    <w:rsid w:val="0BF33125"/>
    <w:rsid w:val="0BF53AA0"/>
    <w:rsid w:val="0C131426"/>
    <w:rsid w:val="0C30247E"/>
    <w:rsid w:val="0C3C39BA"/>
    <w:rsid w:val="0C3E4B53"/>
    <w:rsid w:val="0C517F44"/>
    <w:rsid w:val="0C74220B"/>
    <w:rsid w:val="0C7C7DEE"/>
    <w:rsid w:val="0C7E3FC6"/>
    <w:rsid w:val="0C873E11"/>
    <w:rsid w:val="0C9E1DD1"/>
    <w:rsid w:val="0CBB1C41"/>
    <w:rsid w:val="0CBE5BCA"/>
    <w:rsid w:val="0CDC5668"/>
    <w:rsid w:val="0CE10AB4"/>
    <w:rsid w:val="0D137B28"/>
    <w:rsid w:val="0D343089"/>
    <w:rsid w:val="0D344029"/>
    <w:rsid w:val="0D465FB0"/>
    <w:rsid w:val="0D4E5509"/>
    <w:rsid w:val="0D61799D"/>
    <w:rsid w:val="0D6C3BD1"/>
    <w:rsid w:val="0D856A35"/>
    <w:rsid w:val="0DA11538"/>
    <w:rsid w:val="0DAB543F"/>
    <w:rsid w:val="0DAF5E57"/>
    <w:rsid w:val="0DB86442"/>
    <w:rsid w:val="0DD644CE"/>
    <w:rsid w:val="0E271BD7"/>
    <w:rsid w:val="0E5516A3"/>
    <w:rsid w:val="0E552F3F"/>
    <w:rsid w:val="0E5627B3"/>
    <w:rsid w:val="0E6E6B83"/>
    <w:rsid w:val="0E8017EC"/>
    <w:rsid w:val="0E8D56AC"/>
    <w:rsid w:val="0EA06EF5"/>
    <w:rsid w:val="0EA235CD"/>
    <w:rsid w:val="0EA23CEB"/>
    <w:rsid w:val="0EA960F1"/>
    <w:rsid w:val="0EAC5D12"/>
    <w:rsid w:val="0EB45C24"/>
    <w:rsid w:val="0EC60645"/>
    <w:rsid w:val="0EE14825"/>
    <w:rsid w:val="0EE70C47"/>
    <w:rsid w:val="0EEB4B58"/>
    <w:rsid w:val="0EF04F94"/>
    <w:rsid w:val="0EF55ADA"/>
    <w:rsid w:val="0F1E386F"/>
    <w:rsid w:val="0F2E0942"/>
    <w:rsid w:val="0F384518"/>
    <w:rsid w:val="0F3E1302"/>
    <w:rsid w:val="0F415844"/>
    <w:rsid w:val="0F46043B"/>
    <w:rsid w:val="0F494FCC"/>
    <w:rsid w:val="0F4D2384"/>
    <w:rsid w:val="0F5D7538"/>
    <w:rsid w:val="0F5F4DFF"/>
    <w:rsid w:val="0F6777C8"/>
    <w:rsid w:val="0F9D1EF0"/>
    <w:rsid w:val="0FB8314E"/>
    <w:rsid w:val="0FBD2BC7"/>
    <w:rsid w:val="0FDA2C06"/>
    <w:rsid w:val="0FE25837"/>
    <w:rsid w:val="0FE95416"/>
    <w:rsid w:val="10400DB7"/>
    <w:rsid w:val="10663FD0"/>
    <w:rsid w:val="10736BE8"/>
    <w:rsid w:val="10757270"/>
    <w:rsid w:val="10794C33"/>
    <w:rsid w:val="10905BC6"/>
    <w:rsid w:val="109905AF"/>
    <w:rsid w:val="109C1579"/>
    <w:rsid w:val="10A31172"/>
    <w:rsid w:val="10B2631A"/>
    <w:rsid w:val="10B6663E"/>
    <w:rsid w:val="10BE0EDD"/>
    <w:rsid w:val="10BF07F3"/>
    <w:rsid w:val="10CB05BF"/>
    <w:rsid w:val="10F4733C"/>
    <w:rsid w:val="10FB3B2B"/>
    <w:rsid w:val="110231B4"/>
    <w:rsid w:val="1126010C"/>
    <w:rsid w:val="112D58D7"/>
    <w:rsid w:val="112E19AB"/>
    <w:rsid w:val="1147309E"/>
    <w:rsid w:val="1153485F"/>
    <w:rsid w:val="115572C9"/>
    <w:rsid w:val="115F286F"/>
    <w:rsid w:val="11701BAD"/>
    <w:rsid w:val="117B2434"/>
    <w:rsid w:val="11881194"/>
    <w:rsid w:val="118B7B0E"/>
    <w:rsid w:val="11BB6DAD"/>
    <w:rsid w:val="11BD15BD"/>
    <w:rsid w:val="11C602EF"/>
    <w:rsid w:val="11DF1E56"/>
    <w:rsid w:val="11EF2CCA"/>
    <w:rsid w:val="1205050B"/>
    <w:rsid w:val="12071A1A"/>
    <w:rsid w:val="12082031"/>
    <w:rsid w:val="120E6F5D"/>
    <w:rsid w:val="12184628"/>
    <w:rsid w:val="12256FB2"/>
    <w:rsid w:val="12334D6A"/>
    <w:rsid w:val="124157D5"/>
    <w:rsid w:val="125A7367"/>
    <w:rsid w:val="12615693"/>
    <w:rsid w:val="12646D68"/>
    <w:rsid w:val="127234CA"/>
    <w:rsid w:val="127C3C05"/>
    <w:rsid w:val="127D3DBD"/>
    <w:rsid w:val="127D7CFE"/>
    <w:rsid w:val="12882084"/>
    <w:rsid w:val="128A1C33"/>
    <w:rsid w:val="129D48FF"/>
    <w:rsid w:val="12A815DD"/>
    <w:rsid w:val="12B808AD"/>
    <w:rsid w:val="12BB1B23"/>
    <w:rsid w:val="12C74CED"/>
    <w:rsid w:val="12DF1E31"/>
    <w:rsid w:val="13037638"/>
    <w:rsid w:val="13095BFC"/>
    <w:rsid w:val="130C3C1C"/>
    <w:rsid w:val="130D5C65"/>
    <w:rsid w:val="13175CB4"/>
    <w:rsid w:val="13230816"/>
    <w:rsid w:val="13446372"/>
    <w:rsid w:val="135F0C4A"/>
    <w:rsid w:val="13685B28"/>
    <w:rsid w:val="13832F91"/>
    <w:rsid w:val="138C280C"/>
    <w:rsid w:val="139438C5"/>
    <w:rsid w:val="13B87D90"/>
    <w:rsid w:val="13BD7AD6"/>
    <w:rsid w:val="13D40301"/>
    <w:rsid w:val="13DD724B"/>
    <w:rsid w:val="14021855"/>
    <w:rsid w:val="140D13AD"/>
    <w:rsid w:val="141263C1"/>
    <w:rsid w:val="14157A09"/>
    <w:rsid w:val="141F4761"/>
    <w:rsid w:val="14243E99"/>
    <w:rsid w:val="142958AB"/>
    <w:rsid w:val="145D32EC"/>
    <w:rsid w:val="148F1B12"/>
    <w:rsid w:val="14BB4CEB"/>
    <w:rsid w:val="14C211F0"/>
    <w:rsid w:val="14C53680"/>
    <w:rsid w:val="14E548B4"/>
    <w:rsid w:val="14E77DE3"/>
    <w:rsid w:val="14F77849"/>
    <w:rsid w:val="153D42ED"/>
    <w:rsid w:val="154E13D5"/>
    <w:rsid w:val="155E0467"/>
    <w:rsid w:val="155E2C68"/>
    <w:rsid w:val="15677874"/>
    <w:rsid w:val="156C79E5"/>
    <w:rsid w:val="15883A51"/>
    <w:rsid w:val="158F3781"/>
    <w:rsid w:val="159D594F"/>
    <w:rsid w:val="15A926DB"/>
    <w:rsid w:val="15B40947"/>
    <w:rsid w:val="15BB5F89"/>
    <w:rsid w:val="15C80E0B"/>
    <w:rsid w:val="16023F84"/>
    <w:rsid w:val="16071474"/>
    <w:rsid w:val="16130EF8"/>
    <w:rsid w:val="1641411C"/>
    <w:rsid w:val="164E716F"/>
    <w:rsid w:val="165A6195"/>
    <w:rsid w:val="1683314D"/>
    <w:rsid w:val="168C5CAF"/>
    <w:rsid w:val="16AF3818"/>
    <w:rsid w:val="16B00A0A"/>
    <w:rsid w:val="16BC71CB"/>
    <w:rsid w:val="16DA7051"/>
    <w:rsid w:val="16E46B59"/>
    <w:rsid w:val="16EC4D14"/>
    <w:rsid w:val="16F24102"/>
    <w:rsid w:val="16F42516"/>
    <w:rsid w:val="16FA4D75"/>
    <w:rsid w:val="171643C0"/>
    <w:rsid w:val="17257637"/>
    <w:rsid w:val="172D0409"/>
    <w:rsid w:val="17311E55"/>
    <w:rsid w:val="17352BBF"/>
    <w:rsid w:val="1747617A"/>
    <w:rsid w:val="175A5A49"/>
    <w:rsid w:val="175C3EA4"/>
    <w:rsid w:val="17644568"/>
    <w:rsid w:val="17660BB3"/>
    <w:rsid w:val="177C2CD3"/>
    <w:rsid w:val="17846A60"/>
    <w:rsid w:val="17981574"/>
    <w:rsid w:val="17B918E8"/>
    <w:rsid w:val="17BD7351"/>
    <w:rsid w:val="17D6629E"/>
    <w:rsid w:val="17DA13B1"/>
    <w:rsid w:val="17EB1EFB"/>
    <w:rsid w:val="17EB57DC"/>
    <w:rsid w:val="18172FFF"/>
    <w:rsid w:val="184503F2"/>
    <w:rsid w:val="184618BC"/>
    <w:rsid w:val="184B4877"/>
    <w:rsid w:val="184D6277"/>
    <w:rsid w:val="18563C71"/>
    <w:rsid w:val="185A780B"/>
    <w:rsid w:val="186C6393"/>
    <w:rsid w:val="186D25B3"/>
    <w:rsid w:val="189D1728"/>
    <w:rsid w:val="189D7C11"/>
    <w:rsid w:val="189F0CD8"/>
    <w:rsid w:val="18B7342B"/>
    <w:rsid w:val="18E82791"/>
    <w:rsid w:val="18EA4AF1"/>
    <w:rsid w:val="18F91313"/>
    <w:rsid w:val="191306B4"/>
    <w:rsid w:val="191F3BA6"/>
    <w:rsid w:val="193030A1"/>
    <w:rsid w:val="19520797"/>
    <w:rsid w:val="195C0C77"/>
    <w:rsid w:val="198311A6"/>
    <w:rsid w:val="199707DF"/>
    <w:rsid w:val="19BE19EE"/>
    <w:rsid w:val="19CE022D"/>
    <w:rsid w:val="19F54D3D"/>
    <w:rsid w:val="1A270EB3"/>
    <w:rsid w:val="1A344F1C"/>
    <w:rsid w:val="1A3D7363"/>
    <w:rsid w:val="1A5061D5"/>
    <w:rsid w:val="1A5D38C0"/>
    <w:rsid w:val="1A61062E"/>
    <w:rsid w:val="1A656D96"/>
    <w:rsid w:val="1A6E5CA1"/>
    <w:rsid w:val="1A753962"/>
    <w:rsid w:val="1A893358"/>
    <w:rsid w:val="1A99366F"/>
    <w:rsid w:val="1A9A38F4"/>
    <w:rsid w:val="1AA57CE6"/>
    <w:rsid w:val="1AA9358B"/>
    <w:rsid w:val="1AB2369F"/>
    <w:rsid w:val="1AC73C4A"/>
    <w:rsid w:val="1AE97898"/>
    <w:rsid w:val="1AF220FE"/>
    <w:rsid w:val="1B0B5EFA"/>
    <w:rsid w:val="1B14525A"/>
    <w:rsid w:val="1B445383"/>
    <w:rsid w:val="1B51166C"/>
    <w:rsid w:val="1B556556"/>
    <w:rsid w:val="1B5F548E"/>
    <w:rsid w:val="1B61466F"/>
    <w:rsid w:val="1B697C7D"/>
    <w:rsid w:val="1B867DCE"/>
    <w:rsid w:val="1B870535"/>
    <w:rsid w:val="1B9E6CBF"/>
    <w:rsid w:val="1BA0303F"/>
    <w:rsid w:val="1BB71066"/>
    <w:rsid w:val="1BE16575"/>
    <w:rsid w:val="1BE92BB0"/>
    <w:rsid w:val="1BF415C0"/>
    <w:rsid w:val="1C0357F9"/>
    <w:rsid w:val="1C0B2D4C"/>
    <w:rsid w:val="1C536DCB"/>
    <w:rsid w:val="1C674AD8"/>
    <w:rsid w:val="1C6A0FEB"/>
    <w:rsid w:val="1C807DFF"/>
    <w:rsid w:val="1C8225B4"/>
    <w:rsid w:val="1CBF1594"/>
    <w:rsid w:val="1CBF33D8"/>
    <w:rsid w:val="1CCF478D"/>
    <w:rsid w:val="1CE13BE3"/>
    <w:rsid w:val="1CF92D2E"/>
    <w:rsid w:val="1D065295"/>
    <w:rsid w:val="1D0711F6"/>
    <w:rsid w:val="1D0C73C7"/>
    <w:rsid w:val="1D254BE7"/>
    <w:rsid w:val="1D2F484B"/>
    <w:rsid w:val="1D375E46"/>
    <w:rsid w:val="1D434983"/>
    <w:rsid w:val="1D5238EE"/>
    <w:rsid w:val="1D6541D3"/>
    <w:rsid w:val="1D6F6657"/>
    <w:rsid w:val="1DA61684"/>
    <w:rsid w:val="1DB212E3"/>
    <w:rsid w:val="1DBF3698"/>
    <w:rsid w:val="1DC27D06"/>
    <w:rsid w:val="1DD1429D"/>
    <w:rsid w:val="1DD57781"/>
    <w:rsid w:val="1DF0107D"/>
    <w:rsid w:val="1DFB5113"/>
    <w:rsid w:val="1DFF5956"/>
    <w:rsid w:val="1E306F70"/>
    <w:rsid w:val="1E46722C"/>
    <w:rsid w:val="1E4B0A3F"/>
    <w:rsid w:val="1E500D4C"/>
    <w:rsid w:val="1E6715A8"/>
    <w:rsid w:val="1E9B0E52"/>
    <w:rsid w:val="1EB36366"/>
    <w:rsid w:val="1EB754B6"/>
    <w:rsid w:val="1EF170CB"/>
    <w:rsid w:val="1EF82A6A"/>
    <w:rsid w:val="1EFA0605"/>
    <w:rsid w:val="1F036FA1"/>
    <w:rsid w:val="1F111D9A"/>
    <w:rsid w:val="1F3C44E0"/>
    <w:rsid w:val="1F5C7B62"/>
    <w:rsid w:val="1F645366"/>
    <w:rsid w:val="1F696DDE"/>
    <w:rsid w:val="1F6F54A0"/>
    <w:rsid w:val="1F8F3203"/>
    <w:rsid w:val="1FD0437A"/>
    <w:rsid w:val="1FE22512"/>
    <w:rsid w:val="1FF81504"/>
    <w:rsid w:val="20116926"/>
    <w:rsid w:val="2032123C"/>
    <w:rsid w:val="203938B0"/>
    <w:rsid w:val="204A0837"/>
    <w:rsid w:val="20564FD6"/>
    <w:rsid w:val="20844465"/>
    <w:rsid w:val="208606F5"/>
    <w:rsid w:val="20AF1361"/>
    <w:rsid w:val="20B00ABD"/>
    <w:rsid w:val="20C010F1"/>
    <w:rsid w:val="20C2107C"/>
    <w:rsid w:val="20E10B1D"/>
    <w:rsid w:val="21043FFA"/>
    <w:rsid w:val="211033A4"/>
    <w:rsid w:val="211405C2"/>
    <w:rsid w:val="212B4924"/>
    <w:rsid w:val="212E6400"/>
    <w:rsid w:val="2131474F"/>
    <w:rsid w:val="213A70AA"/>
    <w:rsid w:val="2147642A"/>
    <w:rsid w:val="2149353E"/>
    <w:rsid w:val="21570046"/>
    <w:rsid w:val="216A7530"/>
    <w:rsid w:val="21725B4A"/>
    <w:rsid w:val="21751708"/>
    <w:rsid w:val="2189746A"/>
    <w:rsid w:val="219B1BE9"/>
    <w:rsid w:val="21A86963"/>
    <w:rsid w:val="21AC7216"/>
    <w:rsid w:val="21AE6C27"/>
    <w:rsid w:val="21B971CA"/>
    <w:rsid w:val="21BE114E"/>
    <w:rsid w:val="21C30C3C"/>
    <w:rsid w:val="21DF1916"/>
    <w:rsid w:val="21E6525C"/>
    <w:rsid w:val="21EF4660"/>
    <w:rsid w:val="21F527BF"/>
    <w:rsid w:val="21FB0F4C"/>
    <w:rsid w:val="2201572B"/>
    <w:rsid w:val="221B25E5"/>
    <w:rsid w:val="2234756D"/>
    <w:rsid w:val="22470363"/>
    <w:rsid w:val="2262245F"/>
    <w:rsid w:val="22642C6C"/>
    <w:rsid w:val="226F224D"/>
    <w:rsid w:val="22826750"/>
    <w:rsid w:val="2286285F"/>
    <w:rsid w:val="2289656C"/>
    <w:rsid w:val="22B034AD"/>
    <w:rsid w:val="22B53D55"/>
    <w:rsid w:val="22BB1C9D"/>
    <w:rsid w:val="22C6599E"/>
    <w:rsid w:val="22DC210E"/>
    <w:rsid w:val="22EE5107"/>
    <w:rsid w:val="22F06F91"/>
    <w:rsid w:val="22F17839"/>
    <w:rsid w:val="22FB3E29"/>
    <w:rsid w:val="230263CB"/>
    <w:rsid w:val="23066004"/>
    <w:rsid w:val="232055A2"/>
    <w:rsid w:val="232F11EA"/>
    <w:rsid w:val="233B09E3"/>
    <w:rsid w:val="23473D42"/>
    <w:rsid w:val="2351214B"/>
    <w:rsid w:val="23515BA6"/>
    <w:rsid w:val="23524F09"/>
    <w:rsid w:val="235E296F"/>
    <w:rsid w:val="235E6D51"/>
    <w:rsid w:val="23612A7E"/>
    <w:rsid w:val="2382032A"/>
    <w:rsid w:val="23BE63B8"/>
    <w:rsid w:val="23D10AFF"/>
    <w:rsid w:val="23E442D7"/>
    <w:rsid w:val="23ED64AE"/>
    <w:rsid w:val="23F5763D"/>
    <w:rsid w:val="23FD2F6E"/>
    <w:rsid w:val="24014144"/>
    <w:rsid w:val="240254F5"/>
    <w:rsid w:val="2403024C"/>
    <w:rsid w:val="240C60EC"/>
    <w:rsid w:val="242F19D5"/>
    <w:rsid w:val="243051AC"/>
    <w:rsid w:val="24335C10"/>
    <w:rsid w:val="243E4ABF"/>
    <w:rsid w:val="24550FB8"/>
    <w:rsid w:val="245B653A"/>
    <w:rsid w:val="24663BD2"/>
    <w:rsid w:val="246F2FA4"/>
    <w:rsid w:val="24737FB3"/>
    <w:rsid w:val="24866333"/>
    <w:rsid w:val="249A0A27"/>
    <w:rsid w:val="249B39FC"/>
    <w:rsid w:val="249D184B"/>
    <w:rsid w:val="24B44EC7"/>
    <w:rsid w:val="24CD02CC"/>
    <w:rsid w:val="24CE7A3C"/>
    <w:rsid w:val="24DE7CA6"/>
    <w:rsid w:val="24FB20D4"/>
    <w:rsid w:val="24FB7E48"/>
    <w:rsid w:val="25070B28"/>
    <w:rsid w:val="2514673C"/>
    <w:rsid w:val="25211BCB"/>
    <w:rsid w:val="254840B6"/>
    <w:rsid w:val="256F2454"/>
    <w:rsid w:val="257024E2"/>
    <w:rsid w:val="25787556"/>
    <w:rsid w:val="257D42E9"/>
    <w:rsid w:val="258222C2"/>
    <w:rsid w:val="25A144BB"/>
    <w:rsid w:val="25A40856"/>
    <w:rsid w:val="25AF2253"/>
    <w:rsid w:val="25B83008"/>
    <w:rsid w:val="25C9526D"/>
    <w:rsid w:val="25CA7A5E"/>
    <w:rsid w:val="25CC4971"/>
    <w:rsid w:val="25D758E1"/>
    <w:rsid w:val="26046B81"/>
    <w:rsid w:val="26075EB1"/>
    <w:rsid w:val="260B3056"/>
    <w:rsid w:val="260D0AB9"/>
    <w:rsid w:val="261065B0"/>
    <w:rsid w:val="26207529"/>
    <w:rsid w:val="26360E7E"/>
    <w:rsid w:val="2638762A"/>
    <w:rsid w:val="265679CE"/>
    <w:rsid w:val="265F7184"/>
    <w:rsid w:val="26746450"/>
    <w:rsid w:val="26853191"/>
    <w:rsid w:val="26985AA7"/>
    <w:rsid w:val="26A2290D"/>
    <w:rsid w:val="26A41794"/>
    <w:rsid w:val="26AD135D"/>
    <w:rsid w:val="26B15B3A"/>
    <w:rsid w:val="26E56CB8"/>
    <w:rsid w:val="26E62070"/>
    <w:rsid w:val="27181E49"/>
    <w:rsid w:val="27244636"/>
    <w:rsid w:val="27282EE2"/>
    <w:rsid w:val="274B0757"/>
    <w:rsid w:val="277318E8"/>
    <w:rsid w:val="277C4332"/>
    <w:rsid w:val="278D25E2"/>
    <w:rsid w:val="278E495F"/>
    <w:rsid w:val="279236B0"/>
    <w:rsid w:val="27924D09"/>
    <w:rsid w:val="27C84FFD"/>
    <w:rsid w:val="27ED6B3C"/>
    <w:rsid w:val="27EF3543"/>
    <w:rsid w:val="27F8687E"/>
    <w:rsid w:val="28014DE6"/>
    <w:rsid w:val="28095FF2"/>
    <w:rsid w:val="28120A54"/>
    <w:rsid w:val="28317831"/>
    <w:rsid w:val="283222B9"/>
    <w:rsid w:val="28454B57"/>
    <w:rsid w:val="285E01A8"/>
    <w:rsid w:val="28860910"/>
    <w:rsid w:val="28892AC1"/>
    <w:rsid w:val="288A474F"/>
    <w:rsid w:val="288C7803"/>
    <w:rsid w:val="28A42232"/>
    <w:rsid w:val="28B840A7"/>
    <w:rsid w:val="28C66CDE"/>
    <w:rsid w:val="28FA63AC"/>
    <w:rsid w:val="28FD412A"/>
    <w:rsid w:val="2907054E"/>
    <w:rsid w:val="29070879"/>
    <w:rsid w:val="291667E7"/>
    <w:rsid w:val="2917033B"/>
    <w:rsid w:val="292561FB"/>
    <w:rsid w:val="294B47BA"/>
    <w:rsid w:val="29501DE8"/>
    <w:rsid w:val="29531770"/>
    <w:rsid w:val="296514C8"/>
    <w:rsid w:val="2970433D"/>
    <w:rsid w:val="29794DAD"/>
    <w:rsid w:val="297C5979"/>
    <w:rsid w:val="299C504C"/>
    <w:rsid w:val="29A65B71"/>
    <w:rsid w:val="29BC6C08"/>
    <w:rsid w:val="29C66BDD"/>
    <w:rsid w:val="29CD1D87"/>
    <w:rsid w:val="29D822FE"/>
    <w:rsid w:val="29EF61C5"/>
    <w:rsid w:val="29F17835"/>
    <w:rsid w:val="2A052C2F"/>
    <w:rsid w:val="2A45198E"/>
    <w:rsid w:val="2A4B200D"/>
    <w:rsid w:val="2A7A398C"/>
    <w:rsid w:val="2A9B6C8D"/>
    <w:rsid w:val="2AA143F6"/>
    <w:rsid w:val="2AE92E8D"/>
    <w:rsid w:val="2B0B7D46"/>
    <w:rsid w:val="2B276AD8"/>
    <w:rsid w:val="2B340F71"/>
    <w:rsid w:val="2B354134"/>
    <w:rsid w:val="2B781DFF"/>
    <w:rsid w:val="2B8D6CE9"/>
    <w:rsid w:val="2B9303C5"/>
    <w:rsid w:val="2BA43E0F"/>
    <w:rsid w:val="2BC864E6"/>
    <w:rsid w:val="2BD279DC"/>
    <w:rsid w:val="2BDB7C81"/>
    <w:rsid w:val="2BE52C57"/>
    <w:rsid w:val="2BED629B"/>
    <w:rsid w:val="2BED6EBA"/>
    <w:rsid w:val="2BEE7F53"/>
    <w:rsid w:val="2C0657A5"/>
    <w:rsid w:val="2C184887"/>
    <w:rsid w:val="2C295953"/>
    <w:rsid w:val="2C35735F"/>
    <w:rsid w:val="2C360E95"/>
    <w:rsid w:val="2C38274A"/>
    <w:rsid w:val="2C453065"/>
    <w:rsid w:val="2C4632F8"/>
    <w:rsid w:val="2C6014FB"/>
    <w:rsid w:val="2C627410"/>
    <w:rsid w:val="2C6A5BE3"/>
    <w:rsid w:val="2C734301"/>
    <w:rsid w:val="2C757F34"/>
    <w:rsid w:val="2C9B29E2"/>
    <w:rsid w:val="2C9B3AB1"/>
    <w:rsid w:val="2CA168CB"/>
    <w:rsid w:val="2CB30D23"/>
    <w:rsid w:val="2CB37070"/>
    <w:rsid w:val="2CB90D0D"/>
    <w:rsid w:val="2CC961A4"/>
    <w:rsid w:val="2CCE75D7"/>
    <w:rsid w:val="2CD0716D"/>
    <w:rsid w:val="2CE92FE8"/>
    <w:rsid w:val="2CF24334"/>
    <w:rsid w:val="2D17171D"/>
    <w:rsid w:val="2D1B159E"/>
    <w:rsid w:val="2D487315"/>
    <w:rsid w:val="2D4E2C1E"/>
    <w:rsid w:val="2D571E20"/>
    <w:rsid w:val="2D9D0E13"/>
    <w:rsid w:val="2D9E560C"/>
    <w:rsid w:val="2DA4449A"/>
    <w:rsid w:val="2DAA67BC"/>
    <w:rsid w:val="2DC2773B"/>
    <w:rsid w:val="2DD1141E"/>
    <w:rsid w:val="2DDE6163"/>
    <w:rsid w:val="2DE72C15"/>
    <w:rsid w:val="2DEB2465"/>
    <w:rsid w:val="2DEE672B"/>
    <w:rsid w:val="2E08159F"/>
    <w:rsid w:val="2E112376"/>
    <w:rsid w:val="2E192AD6"/>
    <w:rsid w:val="2E264418"/>
    <w:rsid w:val="2E4F2246"/>
    <w:rsid w:val="2E512D07"/>
    <w:rsid w:val="2E5A2ED6"/>
    <w:rsid w:val="2E6B0274"/>
    <w:rsid w:val="2E735D50"/>
    <w:rsid w:val="2E87291F"/>
    <w:rsid w:val="2E9927A3"/>
    <w:rsid w:val="2EC40741"/>
    <w:rsid w:val="2ECD360C"/>
    <w:rsid w:val="2EE9089E"/>
    <w:rsid w:val="2EEC1FDD"/>
    <w:rsid w:val="2EF15F03"/>
    <w:rsid w:val="2EF53C79"/>
    <w:rsid w:val="2EF816E8"/>
    <w:rsid w:val="2F047D4A"/>
    <w:rsid w:val="2F063765"/>
    <w:rsid w:val="2F131F17"/>
    <w:rsid w:val="2F140B38"/>
    <w:rsid w:val="2F2018CA"/>
    <w:rsid w:val="2F3B6007"/>
    <w:rsid w:val="2F592F68"/>
    <w:rsid w:val="2F5A0B5D"/>
    <w:rsid w:val="2F5D5893"/>
    <w:rsid w:val="2F6B5AC7"/>
    <w:rsid w:val="2F8B49B7"/>
    <w:rsid w:val="2F946AB9"/>
    <w:rsid w:val="2F97096A"/>
    <w:rsid w:val="2F9D003A"/>
    <w:rsid w:val="2FBA5F59"/>
    <w:rsid w:val="2FC30DED"/>
    <w:rsid w:val="2FD61A6F"/>
    <w:rsid w:val="302756F0"/>
    <w:rsid w:val="302F7485"/>
    <w:rsid w:val="30521752"/>
    <w:rsid w:val="30561055"/>
    <w:rsid w:val="305E18A9"/>
    <w:rsid w:val="30682F74"/>
    <w:rsid w:val="30766D29"/>
    <w:rsid w:val="30975702"/>
    <w:rsid w:val="30991241"/>
    <w:rsid w:val="30A20E2F"/>
    <w:rsid w:val="30A31ECC"/>
    <w:rsid w:val="30B000B3"/>
    <w:rsid w:val="30D0327C"/>
    <w:rsid w:val="30E04B08"/>
    <w:rsid w:val="31090516"/>
    <w:rsid w:val="3110333D"/>
    <w:rsid w:val="312066F5"/>
    <w:rsid w:val="312D168C"/>
    <w:rsid w:val="313A0E5D"/>
    <w:rsid w:val="31403A45"/>
    <w:rsid w:val="31436ACE"/>
    <w:rsid w:val="31447C57"/>
    <w:rsid w:val="314F676E"/>
    <w:rsid w:val="316D31D1"/>
    <w:rsid w:val="318547BF"/>
    <w:rsid w:val="318565B5"/>
    <w:rsid w:val="31870586"/>
    <w:rsid w:val="318F4ADD"/>
    <w:rsid w:val="31921790"/>
    <w:rsid w:val="3195568B"/>
    <w:rsid w:val="31966CEB"/>
    <w:rsid w:val="31CE7D93"/>
    <w:rsid w:val="31D25780"/>
    <w:rsid w:val="31F03779"/>
    <w:rsid w:val="31F81687"/>
    <w:rsid w:val="320562B0"/>
    <w:rsid w:val="320A540E"/>
    <w:rsid w:val="320B60F9"/>
    <w:rsid w:val="32186A5C"/>
    <w:rsid w:val="32245FBD"/>
    <w:rsid w:val="324030C3"/>
    <w:rsid w:val="324B7CEC"/>
    <w:rsid w:val="3253789A"/>
    <w:rsid w:val="326A6C27"/>
    <w:rsid w:val="328B44A1"/>
    <w:rsid w:val="32980F1A"/>
    <w:rsid w:val="329A238A"/>
    <w:rsid w:val="32B0794B"/>
    <w:rsid w:val="32CA4645"/>
    <w:rsid w:val="32D53DA8"/>
    <w:rsid w:val="32D70AB5"/>
    <w:rsid w:val="32E13D46"/>
    <w:rsid w:val="33074015"/>
    <w:rsid w:val="331F36B7"/>
    <w:rsid w:val="332B6EEE"/>
    <w:rsid w:val="3335325C"/>
    <w:rsid w:val="334400E4"/>
    <w:rsid w:val="335157E8"/>
    <w:rsid w:val="336458C0"/>
    <w:rsid w:val="338E1467"/>
    <w:rsid w:val="3392586B"/>
    <w:rsid w:val="33B5015E"/>
    <w:rsid w:val="33BA2A39"/>
    <w:rsid w:val="33BE30DA"/>
    <w:rsid w:val="33CC16D5"/>
    <w:rsid w:val="33D87CB1"/>
    <w:rsid w:val="33D95815"/>
    <w:rsid w:val="33E537C3"/>
    <w:rsid w:val="33E71AFA"/>
    <w:rsid w:val="33E80D11"/>
    <w:rsid w:val="340536CB"/>
    <w:rsid w:val="3416023B"/>
    <w:rsid w:val="341B183B"/>
    <w:rsid w:val="342932E3"/>
    <w:rsid w:val="34490CA5"/>
    <w:rsid w:val="344E75ED"/>
    <w:rsid w:val="346874D6"/>
    <w:rsid w:val="346B681C"/>
    <w:rsid w:val="34750E08"/>
    <w:rsid w:val="347638A9"/>
    <w:rsid w:val="34776710"/>
    <w:rsid w:val="3478042B"/>
    <w:rsid w:val="34805550"/>
    <w:rsid w:val="34832C2A"/>
    <w:rsid w:val="34A73947"/>
    <w:rsid w:val="34B0025E"/>
    <w:rsid w:val="34BA6325"/>
    <w:rsid w:val="34CC6A94"/>
    <w:rsid w:val="34CD0868"/>
    <w:rsid w:val="34CE4649"/>
    <w:rsid w:val="351436DF"/>
    <w:rsid w:val="35247965"/>
    <w:rsid w:val="353301A5"/>
    <w:rsid w:val="353B429C"/>
    <w:rsid w:val="35420C82"/>
    <w:rsid w:val="35437B39"/>
    <w:rsid w:val="35624F6C"/>
    <w:rsid w:val="357E274D"/>
    <w:rsid w:val="358A56E5"/>
    <w:rsid w:val="35902CCB"/>
    <w:rsid w:val="3594102F"/>
    <w:rsid w:val="359E0EA5"/>
    <w:rsid w:val="35B91B6C"/>
    <w:rsid w:val="35D875BA"/>
    <w:rsid w:val="360166E7"/>
    <w:rsid w:val="36053F9A"/>
    <w:rsid w:val="3608278F"/>
    <w:rsid w:val="36146AD5"/>
    <w:rsid w:val="36201DBB"/>
    <w:rsid w:val="36344363"/>
    <w:rsid w:val="365F7CBA"/>
    <w:rsid w:val="36722A75"/>
    <w:rsid w:val="367A1361"/>
    <w:rsid w:val="368C2FB8"/>
    <w:rsid w:val="3693441D"/>
    <w:rsid w:val="36AC08DC"/>
    <w:rsid w:val="36AF1D33"/>
    <w:rsid w:val="36DD1C41"/>
    <w:rsid w:val="37207C55"/>
    <w:rsid w:val="37271293"/>
    <w:rsid w:val="372D04CD"/>
    <w:rsid w:val="37577A0C"/>
    <w:rsid w:val="375A732C"/>
    <w:rsid w:val="37680C11"/>
    <w:rsid w:val="37706BB8"/>
    <w:rsid w:val="37714992"/>
    <w:rsid w:val="377F0110"/>
    <w:rsid w:val="37850312"/>
    <w:rsid w:val="379600E6"/>
    <w:rsid w:val="37961B98"/>
    <w:rsid w:val="37A2066B"/>
    <w:rsid w:val="37AD6CF8"/>
    <w:rsid w:val="37B85E0F"/>
    <w:rsid w:val="37C05653"/>
    <w:rsid w:val="37D516E8"/>
    <w:rsid w:val="37E719CD"/>
    <w:rsid w:val="37E7483D"/>
    <w:rsid w:val="37ED6C98"/>
    <w:rsid w:val="38072C27"/>
    <w:rsid w:val="38266554"/>
    <w:rsid w:val="382C116B"/>
    <w:rsid w:val="3833325D"/>
    <w:rsid w:val="3835703E"/>
    <w:rsid w:val="385246C5"/>
    <w:rsid w:val="38607D09"/>
    <w:rsid w:val="386334F1"/>
    <w:rsid w:val="38690FC1"/>
    <w:rsid w:val="386B2A84"/>
    <w:rsid w:val="38752516"/>
    <w:rsid w:val="389C069E"/>
    <w:rsid w:val="389F69EF"/>
    <w:rsid w:val="38D61230"/>
    <w:rsid w:val="38E12F42"/>
    <w:rsid w:val="38E15D3E"/>
    <w:rsid w:val="38EC34C8"/>
    <w:rsid w:val="39030451"/>
    <w:rsid w:val="390E29D5"/>
    <w:rsid w:val="391B3648"/>
    <w:rsid w:val="3931183D"/>
    <w:rsid w:val="39390997"/>
    <w:rsid w:val="3946020D"/>
    <w:rsid w:val="39542B97"/>
    <w:rsid w:val="395650D9"/>
    <w:rsid w:val="395D7391"/>
    <w:rsid w:val="39693D5B"/>
    <w:rsid w:val="396952EC"/>
    <w:rsid w:val="3975378B"/>
    <w:rsid w:val="397659B6"/>
    <w:rsid w:val="398C0C25"/>
    <w:rsid w:val="399B04CB"/>
    <w:rsid w:val="39AF0971"/>
    <w:rsid w:val="39B36719"/>
    <w:rsid w:val="39B538F2"/>
    <w:rsid w:val="39B77F8D"/>
    <w:rsid w:val="39B81127"/>
    <w:rsid w:val="39C06486"/>
    <w:rsid w:val="39C4745A"/>
    <w:rsid w:val="39CF7706"/>
    <w:rsid w:val="39D12AF4"/>
    <w:rsid w:val="39D751EA"/>
    <w:rsid w:val="39E0345F"/>
    <w:rsid w:val="39E479D9"/>
    <w:rsid w:val="39EA2D9A"/>
    <w:rsid w:val="39F8338E"/>
    <w:rsid w:val="3A133AE4"/>
    <w:rsid w:val="3A261E1C"/>
    <w:rsid w:val="3A2D2C87"/>
    <w:rsid w:val="3A3E4A48"/>
    <w:rsid w:val="3A463A04"/>
    <w:rsid w:val="3A497547"/>
    <w:rsid w:val="3A4A721A"/>
    <w:rsid w:val="3A4C411A"/>
    <w:rsid w:val="3A561670"/>
    <w:rsid w:val="3A61616C"/>
    <w:rsid w:val="3A6F6F04"/>
    <w:rsid w:val="3A752E7C"/>
    <w:rsid w:val="3A7652C9"/>
    <w:rsid w:val="3A7D4A75"/>
    <w:rsid w:val="3A8B47CF"/>
    <w:rsid w:val="3A8C6E43"/>
    <w:rsid w:val="3A971113"/>
    <w:rsid w:val="3AA17958"/>
    <w:rsid w:val="3AAA6472"/>
    <w:rsid w:val="3AB46C92"/>
    <w:rsid w:val="3AB84281"/>
    <w:rsid w:val="3ACD2495"/>
    <w:rsid w:val="3AE260A9"/>
    <w:rsid w:val="3AE51295"/>
    <w:rsid w:val="3AE62E83"/>
    <w:rsid w:val="3AE947C3"/>
    <w:rsid w:val="3AEC554A"/>
    <w:rsid w:val="3B1E65EC"/>
    <w:rsid w:val="3B220123"/>
    <w:rsid w:val="3B232D39"/>
    <w:rsid w:val="3B347EF3"/>
    <w:rsid w:val="3B3F4229"/>
    <w:rsid w:val="3B467656"/>
    <w:rsid w:val="3B6A7E97"/>
    <w:rsid w:val="3B726691"/>
    <w:rsid w:val="3B7506BB"/>
    <w:rsid w:val="3BD05EA4"/>
    <w:rsid w:val="3BD841BC"/>
    <w:rsid w:val="3C1564C5"/>
    <w:rsid w:val="3C32357B"/>
    <w:rsid w:val="3C32484F"/>
    <w:rsid w:val="3C374937"/>
    <w:rsid w:val="3C3F6336"/>
    <w:rsid w:val="3C5745A5"/>
    <w:rsid w:val="3C7B0FDA"/>
    <w:rsid w:val="3C8055F5"/>
    <w:rsid w:val="3C893616"/>
    <w:rsid w:val="3C897398"/>
    <w:rsid w:val="3C8C0EEE"/>
    <w:rsid w:val="3C9262E6"/>
    <w:rsid w:val="3C95235A"/>
    <w:rsid w:val="3CBF2369"/>
    <w:rsid w:val="3CC87259"/>
    <w:rsid w:val="3CCF5821"/>
    <w:rsid w:val="3CDB0AE8"/>
    <w:rsid w:val="3CE9353B"/>
    <w:rsid w:val="3CFA69FC"/>
    <w:rsid w:val="3D0A726D"/>
    <w:rsid w:val="3D3006CC"/>
    <w:rsid w:val="3D6843F5"/>
    <w:rsid w:val="3D6E5A6D"/>
    <w:rsid w:val="3D88758F"/>
    <w:rsid w:val="3D981666"/>
    <w:rsid w:val="3DB040E9"/>
    <w:rsid w:val="3DB44E8C"/>
    <w:rsid w:val="3DD47A0B"/>
    <w:rsid w:val="3DD80282"/>
    <w:rsid w:val="3DE67B5F"/>
    <w:rsid w:val="3DED4010"/>
    <w:rsid w:val="3DFB0B98"/>
    <w:rsid w:val="3DFE6580"/>
    <w:rsid w:val="3E09620D"/>
    <w:rsid w:val="3E137FDF"/>
    <w:rsid w:val="3E1556A0"/>
    <w:rsid w:val="3E166C0B"/>
    <w:rsid w:val="3E204B6F"/>
    <w:rsid w:val="3E2225BB"/>
    <w:rsid w:val="3E2C40E0"/>
    <w:rsid w:val="3E3B4BC5"/>
    <w:rsid w:val="3E476C26"/>
    <w:rsid w:val="3E5A2629"/>
    <w:rsid w:val="3E5C73F8"/>
    <w:rsid w:val="3E5D0741"/>
    <w:rsid w:val="3E6D60F8"/>
    <w:rsid w:val="3E7765C9"/>
    <w:rsid w:val="3E870D65"/>
    <w:rsid w:val="3E8D2840"/>
    <w:rsid w:val="3E9578A7"/>
    <w:rsid w:val="3E9E56FA"/>
    <w:rsid w:val="3EA66E75"/>
    <w:rsid w:val="3EB23FF0"/>
    <w:rsid w:val="3EBA7316"/>
    <w:rsid w:val="3ED13D6A"/>
    <w:rsid w:val="3ED6384A"/>
    <w:rsid w:val="3EDB6EA2"/>
    <w:rsid w:val="3F076FD7"/>
    <w:rsid w:val="3F122227"/>
    <w:rsid w:val="3F1C094C"/>
    <w:rsid w:val="3F46060B"/>
    <w:rsid w:val="3F601EC9"/>
    <w:rsid w:val="3F6F2BD4"/>
    <w:rsid w:val="3F6F2C7F"/>
    <w:rsid w:val="3F89385D"/>
    <w:rsid w:val="3F8F0C61"/>
    <w:rsid w:val="3FA52BFF"/>
    <w:rsid w:val="3FA75648"/>
    <w:rsid w:val="3FB07DE0"/>
    <w:rsid w:val="3FBC0867"/>
    <w:rsid w:val="3FC017A9"/>
    <w:rsid w:val="400A61D5"/>
    <w:rsid w:val="4037600D"/>
    <w:rsid w:val="40414205"/>
    <w:rsid w:val="404A4383"/>
    <w:rsid w:val="405827F9"/>
    <w:rsid w:val="407144EF"/>
    <w:rsid w:val="4072427C"/>
    <w:rsid w:val="407517CC"/>
    <w:rsid w:val="408A6E8A"/>
    <w:rsid w:val="4092594B"/>
    <w:rsid w:val="40943A1B"/>
    <w:rsid w:val="40973CEC"/>
    <w:rsid w:val="40A92FA9"/>
    <w:rsid w:val="40AF43B3"/>
    <w:rsid w:val="40B46BEC"/>
    <w:rsid w:val="40E504D0"/>
    <w:rsid w:val="40EE3F48"/>
    <w:rsid w:val="40FA14D3"/>
    <w:rsid w:val="40FF746B"/>
    <w:rsid w:val="41053B9E"/>
    <w:rsid w:val="410B5E7D"/>
    <w:rsid w:val="41237030"/>
    <w:rsid w:val="41570646"/>
    <w:rsid w:val="4159163D"/>
    <w:rsid w:val="4165008A"/>
    <w:rsid w:val="41747A2D"/>
    <w:rsid w:val="41881FB0"/>
    <w:rsid w:val="41974AA3"/>
    <w:rsid w:val="419A3102"/>
    <w:rsid w:val="41A75594"/>
    <w:rsid w:val="41AF57E0"/>
    <w:rsid w:val="41B30AFB"/>
    <w:rsid w:val="41BA5A30"/>
    <w:rsid w:val="41BB3957"/>
    <w:rsid w:val="41DD2181"/>
    <w:rsid w:val="41E34667"/>
    <w:rsid w:val="41F22600"/>
    <w:rsid w:val="4202176B"/>
    <w:rsid w:val="4204774C"/>
    <w:rsid w:val="422207D2"/>
    <w:rsid w:val="42234D4D"/>
    <w:rsid w:val="4226177D"/>
    <w:rsid w:val="42264D84"/>
    <w:rsid w:val="422F294B"/>
    <w:rsid w:val="425C5110"/>
    <w:rsid w:val="42614C3F"/>
    <w:rsid w:val="4269591E"/>
    <w:rsid w:val="42976AAD"/>
    <w:rsid w:val="42A317B4"/>
    <w:rsid w:val="42A617CA"/>
    <w:rsid w:val="42BE6DD4"/>
    <w:rsid w:val="42F85524"/>
    <w:rsid w:val="430220B9"/>
    <w:rsid w:val="430F154A"/>
    <w:rsid w:val="43126F96"/>
    <w:rsid w:val="4313018E"/>
    <w:rsid w:val="431C3D84"/>
    <w:rsid w:val="431D5181"/>
    <w:rsid w:val="4323543F"/>
    <w:rsid w:val="43426B3B"/>
    <w:rsid w:val="43472728"/>
    <w:rsid w:val="43687663"/>
    <w:rsid w:val="43723B52"/>
    <w:rsid w:val="43727FAB"/>
    <w:rsid w:val="438F186B"/>
    <w:rsid w:val="43AC426B"/>
    <w:rsid w:val="43BD4156"/>
    <w:rsid w:val="44063ABD"/>
    <w:rsid w:val="44276D09"/>
    <w:rsid w:val="44341974"/>
    <w:rsid w:val="443F323A"/>
    <w:rsid w:val="44596831"/>
    <w:rsid w:val="44780061"/>
    <w:rsid w:val="449503C3"/>
    <w:rsid w:val="449D15B2"/>
    <w:rsid w:val="44B41F26"/>
    <w:rsid w:val="44B933E8"/>
    <w:rsid w:val="44BE57F6"/>
    <w:rsid w:val="44C2614B"/>
    <w:rsid w:val="44CE6D03"/>
    <w:rsid w:val="44D0605C"/>
    <w:rsid w:val="44D27E65"/>
    <w:rsid w:val="44D652FD"/>
    <w:rsid w:val="44D90A36"/>
    <w:rsid w:val="44DA424C"/>
    <w:rsid w:val="44E91311"/>
    <w:rsid w:val="44ED17F5"/>
    <w:rsid w:val="45095278"/>
    <w:rsid w:val="4522490A"/>
    <w:rsid w:val="453825E9"/>
    <w:rsid w:val="454014DE"/>
    <w:rsid w:val="45457C56"/>
    <w:rsid w:val="456755A1"/>
    <w:rsid w:val="45677F11"/>
    <w:rsid w:val="45735E47"/>
    <w:rsid w:val="4586654C"/>
    <w:rsid w:val="458D6B82"/>
    <w:rsid w:val="45B157BC"/>
    <w:rsid w:val="45BE2B0E"/>
    <w:rsid w:val="45DD7FF0"/>
    <w:rsid w:val="45E416AB"/>
    <w:rsid w:val="45E60574"/>
    <w:rsid w:val="45F577A5"/>
    <w:rsid w:val="46091AC2"/>
    <w:rsid w:val="461A5B0A"/>
    <w:rsid w:val="462270E6"/>
    <w:rsid w:val="46257C4F"/>
    <w:rsid w:val="46414E57"/>
    <w:rsid w:val="464447BE"/>
    <w:rsid w:val="4657368F"/>
    <w:rsid w:val="4692453D"/>
    <w:rsid w:val="46AE26F0"/>
    <w:rsid w:val="46B678CA"/>
    <w:rsid w:val="46DB0182"/>
    <w:rsid w:val="46E43000"/>
    <w:rsid w:val="46EA7D5F"/>
    <w:rsid w:val="46F118AC"/>
    <w:rsid w:val="46F60F8F"/>
    <w:rsid w:val="46FE78B8"/>
    <w:rsid w:val="470247EE"/>
    <w:rsid w:val="470E29FA"/>
    <w:rsid w:val="47114CA8"/>
    <w:rsid w:val="47241627"/>
    <w:rsid w:val="473B5CAF"/>
    <w:rsid w:val="47591877"/>
    <w:rsid w:val="479746E8"/>
    <w:rsid w:val="479D31FF"/>
    <w:rsid w:val="47E511A6"/>
    <w:rsid w:val="47F34054"/>
    <w:rsid w:val="47F36335"/>
    <w:rsid w:val="47F547C0"/>
    <w:rsid w:val="47FF4615"/>
    <w:rsid w:val="480E0E96"/>
    <w:rsid w:val="4823489A"/>
    <w:rsid w:val="482E4A48"/>
    <w:rsid w:val="483E64AD"/>
    <w:rsid w:val="483F3F43"/>
    <w:rsid w:val="48435692"/>
    <w:rsid w:val="484A288C"/>
    <w:rsid w:val="484E61FB"/>
    <w:rsid w:val="485E6D50"/>
    <w:rsid w:val="485F3FB6"/>
    <w:rsid w:val="487375EE"/>
    <w:rsid w:val="487B681D"/>
    <w:rsid w:val="48832C3B"/>
    <w:rsid w:val="48A244FE"/>
    <w:rsid w:val="48DD5957"/>
    <w:rsid w:val="48DF337F"/>
    <w:rsid w:val="48F35A7D"/>
    <w:rsid w:val="48F76246"/>
    <w:rsid w:val="49123A9E"/>
    <w:rsid w:val="49167153"/>
    <w:rsid w:val="492A6AE0"/>
    <w:rsid w:val="493F598F"/>
    <w:rsid w:val="49604148"/>
    <w:rsid w:val="497B5002"/>
    <w:rsid w:val="4986162D"/>
    <w:rsid w:val="49900EFB"/>
    <w:rsid w:val="49A3267B"/>
    <w:rsid w:val="49AE76E3"/>
    <w:rsid w:val="49CD0A6A"/>
    <w:rsid w:val="49D02D22"/>
    <w:rsid w:val="49F273AD"/>
    <w:rsid w:val="49FB69AA"/>
    <w:rsid w:val="4A002B45"/>
    <w:rsid w:val="4A153B39"/>
    <w:rsid w:val="4A183EA5"/>
    <w:rsid w:val="4A1A2F37"/>
    <w:rsid w:val="4A232B3F"/>
    <w:rsid w:val="4A496E24"/>
    <w:rsid w:val="4A4A2CEC"/>
    <w:rsid w:val="4A617D66"/>
    <w:rsid w:val="4A640FBD"/>
    <w:rsid w:val="4A6613D5"/>
    <w:rsid w:val="4A6E497B"/>
    <w:rsid w:val="4A7A262F"/>
    <w:rsid w:val="4A7C5632"/>
    <w:rsid w:val="4A85345F"/>
    <w:rsid w:val="4A925CF3"/>
    <w:rsid w:val="4A9944E6"/>
    <w:rsid w:val="4A9F3639"/>
    <w:rsid w:val="4AA71C26"/>
    <w:rsid w:val="4AB62D4B"/>
    <w:rsid w:val="4AB62FBB"/>
    <w:rsid w:val="4AD46618"/>
    <w:rsid w:val="4AD710C0"/>
    <w:rsid w:val="4ADB7A61"/>
    <w:rsid w:val="4ADC1410"/>
    <w:rsid w:val="4AEB2C7B"/>
    <w:rsid w:val="4AFC4329"/>
    <w:rsid w:val="4AFF25CE"/>
    <w:rsid w:val="4B0E6C23"/>
    <w:rsid w:val="4B283B83"/>
    <w:rsid w:val="4B5F7F5E"/>
    <w:rsid w:val="4B617867"/>
    <w:rsid w:val="4B6F4CAC"/>
    <w:rsid w:val="4B9911F6"/>
    <w:rsid w:val="4B9B144C"/>
    <w:rsid w:val="4BAE346B"/>
    <w:rsid w:val="4BB104FE"/>
    <w:rsid w:val="4BC717C8"/>
    <w:rsid w:val="4BCD28F8"/>
    <w:rsid w:val="4BD57327"/>
    <w:rsid w:val="4BF5021D"/>
    <w:rsid w:val="4BFB2CF6"/>
    <w:rsid w:val="4C047090"/>
    <w:rsid w:val="4C0F6121"/>
    <w:rsid w:val="4C1A50B0"/>
    <w:rsid w:val="4C2F2ECA"/>
    <w:rsid w:val="4C4B305B"/>
    <w:rsid w:val="4C7C4790"/>
    <w:rsid w:val="4C951FDD"/>
    <w:rsid w:val="4CA058B8"/>
    <w:rsid w:val="4CA20CAF"/>
    <w:rsid w:val="4CAC39DA"/>
    <w:rsid w:val="4CBF5ED6"/>
    <w:rsid w:val="4CD1275D"/>
    <w:rsid w:val="4CD3587B"/>
    <w:rsid w:val="4CDA1260"/>
    <w:rsid w:val="4CE20FFB"/>
    <w:rsid w:val="4CE616D2"/>
    <w:rsid w:val="4CFC1C14"/>
    <w:rsid w:val="4CFF5B79"/>
    <w:rsid w:val="4D06229C"/>
    <w:rsid w:val="4D077CCB"/>
    <w:rsid w:val="4D0924A6"/>
    <w:rsid w:val="4D0A7295"/>
    <w:rsid w:val="4D21650F"/>
    <w:rsid w:val="4D2341F5"/>
    <w:rsid w:val="4D271A41"/>
    <w:rsid w:val="4D324924"/>
    <w:rsid w:val="4D3A0333"/>
    <w:rsid w:val="4D4B3F57"/>
    <w:rsid w:val="4D530E4B"/>
    <w:rsid w:val="4D622441"/>
    <w:rsid w:val="4D6562E2"/>
    <w:rsid w:val="4D76506A"/>
    <w:rsid w:val="4D8344C4"/>
    <w:rsid w:val="4D8758C1"/>
    <w:rsid w:val="4D8B11C5"/>
    <w:rsid w:val="4D945E2C"/>
    <w:rsid w:val="4D9808D1"/>
    <w:rsid w:val="4DA27A6F"/>
    <w:rsid w:val="4DAA1A69"/>
    <w:rsid w:val="4DAA32CF"/>
    <w:rsid w:val="4DB92213"/>
    <w:rsid w:val="4DC70944"/>
    <w:rsid w:val="4DD52F61"/>
    <w:rsid w:val="4DD738FF"/>
    <w:rsid w:val="4DD96C16"/>
    <w:rsid w:val="4DE11E37"/>
    <w:rsid w:val="4DEA0923"/>
    <w:rsid w:val="4DED18E0"/>
    <w:rsid w:val="4E161DB8"/>
    <w:rsid w:val="4E21676A"/>
    <w:rsid w:val="4E2B7021"/>
    <w:rsid w:val="4E456624"/>
    <w:rsid w:val="4E806654"/>
    <w:rsid w:val="4E8B7708"/>
    <w:rsid w:val="4EA64223"/>
    <w:rsid w:val="4EA810D2"/>
    <w:rsid w:val="4EAB3762"/>
    <w:rsid w:val="4EC23C58"/>
    <w:rsid w:val="4ECA4C79"/>
    <w:rsid w:val="4ECB1600"/>
    <w:rsid w:val="4ECC2AEC"/>
    <w:rsid w:val="4EEE1A13"/>
    <w:rsid w:val="4EF4492A"/>
    <w:rsid w:val="4F193498"/>
    <w:rsid w:val="4F1F0530"/>
    <w:rsid w:val="4F21092E"/>
    <w:rsid w:val="4F245C83"/>
    <w:rsid w:val="4F3C1AED"/>
    <w:rsid w:val="4F516D45"/>
    <w:rsid w:val="4F67636E"/>
    <w:rsid w:val="4F6C5CD1"/>
    <w:rsid w:val="4F806608"/>
    <w:rsid w:val="4F932EA2"/>
    <w:rsid w:val="4FAE568C"/>
    <w:rsid w:val="4FB4533F"/>
    <w:rsid w:val="4FC54FC1"/>
    <w:rsid w:val="4FC81571"/>
    <w:rsid w:val="4FE13311"/>
    <w:rsid w:val="4FE14F98"/>
    <w:rsid w:val="4FE317B8"/>
    <w:rsid w:val="4FE83DF5"/>
    <w:rsid w:val="4FF06317"/>
    <w:rsid w:val="500A5719"/>
    <w:rsid w:val="501D7FE9"/>
    <w:rsid w:val="50313C0F"/>
    <w:rsid w:val="5032701E"/>
    <w:rsid w:val="504E33EE"/>
    <w:rsid w:val="505161D9"/>
    <w:rsid w:val="506E1D78"/>
    <w:rsid w:val="508E0A2A"/>
    <w:rsid w:val="50BC5C77"/>
    <w:rsid w:val="50D66842"/>
    <w:rsid w:val="50DD7D3A"/>
    <w:rsid w:val="50E56A39"/>
    <w:rsid w:val="50F13B20"/>
    <w:rsid w:val="51081E87"/>
    <w:rsid w:val="51124324"/>
    <w:rsid w:val="51297205"/>
    <w:rsid w:val="512B6758"/>
    <w:rsid w:val="512F6D04"/>
    <w:rsid w:val="5156499E"/>
    <w:rsid w:val="5158019F"/>
    <w:rsid w:val="516F67F3"/>
    <w:rsid w:val="519C7E07"/>
    <w:rsid w:val="51A842F1"/>
    <w:rsid w:val="51AD4FD9"/>
    <w:rsid w:val="51BF554E"/>
    <w:rsid w:val="51D11356"/>
    <w:rsid w:val="51D96A21"/>
    <w:rsid w:val="520C24B7"/>
    <w:rsid w:val="524A0942"/>
    <w:rsid w:val="524A6B74"/>
    <w:rsid w:val="52585B43"/>
    <w:rsid w:val="525E5465"/>
    <w:rsid w:val="526E2D3E"/>
    <w:rsid w:val="528223F8"/>
    <w:rsid w:val="52884C08"/>
    <w:rsid w:val="528E5FC1"/>
    <w:rsid w:val="52B07418"/>
    <w:rsid w:val="52C344CD"/>
    <w:rsid w:val="52DE6584"/>
    <w:rsid w:val="52F77B31"/>
    <w:rsid w:val="52FD37FC"/>
    <w:rsid w:val="53057A14"/>
    <w:rsid w:val="530D294A"/>
    <w:rsid w:val="531E682B"/>
    <w:rsid w:val="533F06C3"/>
    <w:rsid w:val="534B0B6F"/>
    <w:rsid w:val="534F401F"/>
    <w:rsid w:val="53507CEE"/>
    <w:rsid w:val="5351130F"/>
    <w:rsid w:val="537704E3"/>
    <w:rsid w:val="538541A0"/>
    <w:rsid w:val="53BD60F3"/>
    <w:rsid w:val="53D24247"/>
    <w:rsid w:val="53F314AE"/>
    <w:rsid w:val="53F745EF"/>
    <w:rsid w:val="53F90428"/>
    <w:rsid w:val="540657EB"/>
    <w:rsid w:val="54283676"/>
    <w:rsid w:val="543A7583"/>
    <w:rsid w:val="54443082"/>
    <w:rsid w:val="5451202F"/>
    <w:rsid w:val="54520F36"/>
    <w:rsid w:val="54563229"/>
    <w:rsid w:val="545958CE"/>
    <w:rsid w:val="549C6D3C"/>
    <w:rsid w:val="549D1B75"/>
    <w:rsid w:val="54B864DE"/>
    <w:rsid w:val="54D81951"/>
    <w:rsid w:val="54DB2D13"/>
    <w:rsid w:val="54F22AF4"/>
    <w:rsid w:val="54F8274E"/>
    <w:rsid w:val="54FE21C7"/>
    <w:rsid w:val="551558AF"/>
    <w:rsid w:val="551A42A7"/>
    <w:rsid w:val="551C6606"/>
    <w:rsid w:val="552312D2"/>
    <w:rsid w:val="55237507"/>
    <w:rsid w:val="552A5E9A"/>
    <w:rsid w:val="55397DFE"/>
    <w:rsid w:val="55432CF0"/>
    <w:rsid w:val="55492085"/>
    <w:rsid w:val="55627855"/>
    <w:rsid w:val="55630ACD"/>
    <w:rsid w:val="55645254"/>
    <w:rsid w:val="5585184E"/>
    <w:rsid w:val="559B1441"/>
    <w:rsid w:val="55A4070F"/>
    <w:rsid w:val="55A42C46"/>
    <w:rsid w:val="55B96499"/>
    <w:rsid w:val="55CD7BAC"/>
    <w:rsid w:val="55D81E48"/>
    <w:rsid w:val="55E87AF2"/>
    <w:rsid w:val="55ED3E96"/>
    <w:rsid w:val="561F0565"/>
    <w:rsid w:val="562903D4"/>
    <w:rsid w:val="562E1C0D"/>
    <w:rsid w:val="563E5795"/>
    <w:rsid w:val="56516D7D"/>
    <w:rsid w:val="567224C6"/>
    <w:rsid w:val="567B19ED"/>
    <w:rsid w:val="569B25D4"/>
    <w:rsid w:val="56A1003D"/>
    <w:rsid w:val="56C814EC"/>
    <w:rsid w:val="56CC4FBD"/>
    <w:rsid w:val="570446C0"/>
    <w:rsid w:val="5713677E"/>
    <w:rsid w:val="572316B0"/>
    <w:rsid w:val="572F7F22"/>
    <w:rsid w:val="5744777B"/>
    <w:rsid w:val="575405F4"/>
    <w:rsid w:val="57740AA0"/>
    <w:rsid w:val="578D39A5"/>
    <w:rsid w:val="578D78B5"/>
    <w:rsid w:val="57A07E7E"/>
    <w:rsid w:val="57A461A5"/>
    <w:rsid w:val="57BE5BE9"/>
    <w:rsid w:val="57C76915"/>
    <w:rsid w:val="57DB09AB"/>
    <w:rsid w:val="57E11158"/>
    <w:rsid w:val="57EA5BCB"/>
    <w:rsid w:val="5806112A"/>
    <w:rsid w:val="580D18CD"/>
    <w:rsid w:val="5815094B"/>
    <w:rsid w:val="58251D13"/>
    <w:rsid w:val="582D6B51"/>
    <w:rsid w:val="583E6E1F"/>
    <w:rsid w:val="585045DC"/>
    <w:rsid w:val="5853722A"/>
    <w:rsid w:val="58555E7B"/>
    <w:rsid w:val="586637B5"/>
    <w:rsid w:val="58664C32"/>
    <w:rsid w:val="5877670B"/>
    <w:rsid w:val="5883788E"/>
    <w:rsid w:val="58A447EC"/>
    <w:rsid w:val="58A51593"/>
    <w:rsid w:val="58C941A8"/>
    <w:rsid w:val="58CE45A2"/>
    <w:rsid w:val="58D637B4"/>
    <w:rsid w:val="58EE6FF9"/>
    <w:rsid w:val="58FC21B5"/>
    <w:rsid w:val="591573A4"/>
    <w:rsid w:val="5926276E"/>
    <w:rsid w:val="5938408B"/>
    <w:rsid w:val="59412D07"/>
    <w:rsid w:val="5948308B"/>
    <w:rsid w:val="59554907"/>
    <w:rsid w:val="595C13A8"/>
    <w:rsid w:val="598D6958"/>
    <w:rsid w:val="59A23096"/>
    <w:rsid w:val="59B82C0A"/>
    <w:rsid w:val="59CC684B"/>
    <w:rsid w:val="59D37923"/>
    <w:rsid w:val="59EF4608"/>
    <w:rsid w:val="5A055A20"/>
    <w:rsid w:val="5A09613A"/>
    <w:rsid w:val="5A1D0E6B"/>
    <w:rsid w:val="5A243953"/>
    <w:rsid w:val="5A4B6689"/>
    <w:rsid w:val="5A4D7BDF"/>
    <w:rsid w:val="5A613EE4"/>
    <w:rsid w:val="5A7730D3"/>
    <w:rsid w:val="5A7E14D8"/>
    <w:rsid w:val="5AA31AA8"/>
    <w:rsid w:val="5ABB7947"/>
    <w:rsid w:val="5ACE5634"/>
    <w:rsid w:val="5AD3779D"/>
    <w:rsid w:val="5AF25E3F"/>
    <w:rsid w:val="5B0E1FF7"/>
    <w:rsid w:val="5B17055A"/>
    <w:rsid w:val="5B2F044B"/>
    <w:rsid w:val="5B4713E2"/>
    <w:rsid w:val="5B57216F"/>
    <w:rsid w:val="5B713BEA"/>
    <w:rsid w:val="5B8733C1"/>
    <w:rsid w:val="5B8E262D"/>
    <w:rsid w:val="5B953297"/>
    <w:rsid w:val="5BAF51D1"/>
    <w:rsid w:val="5BCC2B7B"/>
    <w:rsid w:val="5BD26886"/>
    <w:rsid w:val="5BFE4C0D"/>
    <w:rsid w:val="5C2560DC"/>
    <w:rsid w:val="5C2848D8"/>
    <w:rsid w:val="5C4C134F"/>
    <w:rsid w:val="5C4E2712"/>
    <w:rsid w:val="5C7136B4"/>
    <w:rsid w:val="5C776E41"/>
    <w:rsid w:val="5C836109"/>
    <w:rsid w:val="5C862F2C"/>
    <w:rsid w:val="5C924ACC"/>
    <w:rsid w:val="5C925A4D"/>
    <w:rsid w:val="5C956C6B"/>
    <w:rsid w:val="5C973B22"/>
    <w:rsid w:val="5C9E63F6"/>
    <w:rsid w:val="5C9F38C8"/>
    <w:rsid w:val="5CA15311"/>
    <w:rsid w:val="5CA814BB"/>
    <w:rsid w:val="5CCA017F"/>
    <w:rsid w:val="5CCD47BB"/>
    <w:rsid w:val="5CD231F8"/>
    <w:rsid w:val="5CF47C7A"/>
    <w:rsid w:val="5D0A6266"/>
    <w:rsid w:val="5D1B5FD1"/>
    <w:rsid w:val="5D1F3D0C"/>
    <w:rsid w:val="5D2928D9"/>
    <w:rsid w:val="5D3769ED"/>
    <w:rsid w:val="5D544798"/>
    <w:rsid w:val="5D567164"/>
    <w:rsid w:val="5D792E0A"/>
    <w:rsid w:val="5D8C763D"/>
    <w:rsid w:val="5D972326"/>
    <w:rsid w:val="5DB04375"/>
    <w:rsid w:val="5DEF1415"/>
    <w:rsid w:val="5E115B68"/>
    <w:rsid w:val="5E1829ED"/>
    <w:rsid w:val="5E191EBC"/>
    <w:rsid w:val="5E1E3FF8"/>
    <w:rsid w:val="5E1F5665"/>
    <w:rsid w:val="5E2E2E11"/>
    <w:rsid w:val="5E3C75B8"/>
    <w:rsid w:val="5E435714"/>
    <w:rsid w:val="5E6C7CE5"/>
    <w:rsid w:val="5E9842AF"/>
    <w:rsid w:val="5EA24A3E"/>
    <w:rsid w:val="5EA24B7B"/>
    <w:rsid w:val="5EB24DA9"/>
    <w:rsid w:val="5EB56F91"/>
    <w:rsid w:val="5EB628C7"/>
    <w:rsid w:val="5ED96695"/>
    <w:rsid w:val="5EE54339"/>
    <w:rsid w:val="5EEF0B6B"/>
    <w:rsid w:val="5EEF6924"/>
    <w:rsid w:val="5EFD1F98"/>
    <w:rsid w:val="5F2908C2"/>
    <w:rsid w:val="5F367991"/>
    <w:rsid w:val="5F377592"/>
    <w:rsid w:val="5F4443AB"/>
    <w:rsid w:val="5F4C07E3"/>
    <w:rsid w:val="5F5605BD"/>
    <w:rsid w:val="5F5871F7"/>
    <w:rsid w:val="5F5E7D82"/>
    <w:rsid w:val="5F6B5D0B"/>
    <w:rsid w:val="5F764437"/>
    <w:rsid w:val="5F881E75"/>
    <w:rsid w:val="5F8F491A"/>
    <w:rsid w:val="5F9740A6"/>
    <w:rsid w:val="5F9A69BA"/>
    <w:rsid w:val="5FA968FC"/>
    <w:rsid w:val="5FAF7BC8"/>
    <w:rsid w:val="5FE43237"/>
    <w:rsid w:val="5FE5480D"/>
    <w:rsid w:val="5FEB1766"/>
    <w:rsid w:val="5FF5193C"/>
    <w:rsid w:val="60044925"/>
    <w:rsid w:val="600F6BCC"/>
    <w:rsid w:val="601E1CC2"/>
    <w:rsid w:val="60212162"/>
    <w:rsid w:val="603C7F13"/>
    <w:rsid w:val="604F7FD8"/>
    <w:rsid w:val="605B2F70"/>
    <w:rsid w:val="606145BC"/>
    <w:rsid w:val="60726102"/>
    <w:rsid w:val="6073688B"/>
    <w:rsid w:val="60AA1F73"/>
    <w:rsid w:val="60B00E4B"/>
    <w:rsid w:val="60C37E5D"/>
    <w:rsid w:val="60E67B2C"/>
    <w:rsid w:val="60EA14B6"/>
    <w:rsid w:val="60EC73D5"/>
    <w:rsid w:val="60FA7024"/>
    <w:rsid w:val="610C7C06"/>
    <w:rsid w:val="61107149"/>
    <w:rsid w:val="6111212E"/>
    <w:rsid w:val="61232666"/>
    <w:rsid w:val="613A5B9E"/>
    <w:rsid w:val="613D2B94"/>
    <w:rsid w:val="6145779D"/>
    <w:rsid w:val="61667001"/>
    <w:rsid w:val="617E6D27"/>
    <w:rsid w:val="61820908"/>
    <w:rsid w:val="61AC735B"/>
    <w:rsid w:val="61BE3650"/>
    <w:rsid w:val="61C006AB"/>
    <w:rsid w:val="621071B2"/>
    <w:rsid w:val="624334DF"/>
    <w:rsid w:val="62556D86"/>
    <w:rsid w:val="625F1DC3"/>
    <w:rsid w:val="62614F5E"/>
    <w:rsid w:val="628557BE"/>
    <w:rsid w:val="628C7AEA"/>
    <w:rsid w:val="62B727D2"/>
    <w:rsid w:val="62B77AC0"/>
    <w:rsid w:val="62DA4EB0"/>
    <w:rsid w:val="62DF1CCF"/>
    <w:rsid w:val="62DF5F94"/>
    <w:rsid w:val="62E267DC"/>
    <w:rsid w:val="62F24C58"/>
    <w:rsid w:val="62FB6FDD"/>
    <w:rsid w:val="63035F46"/>
    <w:rsid w:val="630A467D"/>
    <w:rsid w:val="631912D8"/>
    <w:rsid w:val="632006FD"/>
    <w:rsid w:val="6321256C"/>
    <w:rsid w:val="6338638E"/>
    <w:rsid w:val="634C6CB7"/>
    <w:rsid w:val="639045F2"/>
    <w:rsid w:val="63A559B8"/>
    <w:rsid w:val="63B110B2"/>
    <w:rsid w:val="63BA6647"/>
    <w:rsid w:val="63CD6E2F"/>
    <w:rsid w:val="63D12CA6"/>
    <w:rsid w:val="63D40FD9"/>
    <w:rsid w:val="63E65CEB"/>
    <w:rsid w:val="63ED56A2"/>
    <w:rsid w:val="64083E2D"/>
    <w:rsid w:val="640B3165"/>
    <w:rsid w:val="64127C99"/>
    <w:rsid w:val="64211FE4"/>
    <w:rsid w:val="64245EED"/>
    <w:rsid w:val="64262937"/>
    <w:rsid w:val="64292260"/>
    <w:rsid w:val="64365088"/>
    <w:rsid w:val="643A29DE"/>
    <w:rsid w:val="644700F6"/>
    <w:rsid w:val="64551D9A"/>
    <w:rsid w:val="645F7CF1"/>
    <w:rsid w:val="647A2D88"/>
    <w:rsid w:val="64926DAE"/>
    <w:rsid w:val="64A02736"/>
    <w:rsid w:val="64D262F5"/>
    <w:rsid w:val="64EC52B7"/>
    <w:rsid w:val="64F23070"/>
    <w:rsid w:val="65074918"/>
    <w:rsid w:val="650844A2"/>
    <w:rsid w:val="65200873"/>
    <w:rsid w:val="653075C6"/>
    <w:rsid w:val="65314A2C"/>
    <w:rsid w:val="65463A34"/>
    <w:rsid w:val="655B22C3"/>
    <w:rsid w:val="655E2DA9"/>
    <w:rsid w:val="65607A06"/>
    <w:rsid w:val="65634A9F"/>
    <w:rsid w:val="65BA62F5"/>
    <w:rsid w:val="65D14EF0"/>
    <w:rsid w:val="65EB17EF"/>
    <w:rsid w:val="66027566"/>
    <w:rsid w:val="6613442E"/>
    <w:rsid w:val="66195DBD"/>
    <w:rsid w:val="661C6817"/>
    <w:rsid w:val="66376B1F"/>
    <w:rsid w:val="664D0403"/>
    <w:rsid w:val="66595D47"/>
    <w:rsid w:val="6666227A"/>
    <w:rsid w:val="666741BA"/>
    <w:rsid w:val="66743EE0"/>
    <w:rsid w:val="66892768"/>
    <w:rsid w:val="66961E25"/>
    <w:rsid w:val="66992BB6"/>
    <w:rsid w:val="66A04360"/>
    <w:rsid w:val="66A35CE6"/>
    <w:rsid w:val="66C30B67"/>
    <w:rsid w:val="66C46539"/>
    <w:rsid w:val="66C9141E"/>
    <w:rsid w:val="66CC4A93"/>
    <w:rsid w:val="66CD2BCE"/>
    <w:rsid w:val="66CE2E55"/>
    <w:rsid w:val="66DB5126"/>
    <w:rsid w:val="66FF6FA5"/>
    <w:rsid w:val="6705380C"/>
    <w:rsid w:val="672F3D88"/>
    <w:rsid w:val="67397E17"/>
    <w:rsid w:val="673F6D17"/>
    <w:rsid w:val="6748066E"/>
    <w:rsid w:val="67503F71"/>
    <w:rsid w:val="67511507"/>
    <w:rsid w:val="67646BF0"/>
    <w:rsid w:val="67703CB3"/>
    <w:rsid w:val="677C663F"/>
    <w:rsid w:val="67A16934"/>
    <w:rsid w:val="67A17A07"/>
    <w:rsid w:val="67B3612F"/>
    <w:rsid w:val="67BC779F"/>
    <w:rsid w:val="67C976D6"/>
    <w:rsid w:val="67F52A07"/>
    <w:rsid w:val="67F90127"/>
    <w:rsid w:val="67FF3AD7"/>
    <w:rsid w:val="68164184"/>
    <w:rsid w:val="6836552F"/>
    <w:rsid w:val="68474D05"/>
    <w:rsid w:val="684F18E9"/>
    <w:rsid w:val="686B226C"/>
    <w:rsid w:val="68721E24"/>
    <w:rsid w:val="687474F5"/>
    <w:rsid w:val="689D59B7"/>
    <w:rsid w:val="68A4737D"/>
    <w:rsid w:val="68A62A32"/>
    <w:rsid w:val="68C57A2E"/>
    <w:rsid w:val="690D0FC7"/>
    <w:rsid w:val="69123495"/>
    <w:rsid w:val="691420C0"/>
    <w:rsid w:val="69313C63"/>
    <w:rsid w:val="6936542D"/>
    <w:rsid w:val="693C0E9C"/>
    <w:rsid w:val="693E7F33"/>
    <w:rsid w:val="69421DF2"/>
    <w:rsid w:val="69507778"/>
    <w:rsid w:val="69551B85"/>
    <w:rsid w:val="695C3066"/>
    <w:rsid w:val="69712D05"/>
    <w:rsid w:val="69820325"/>
    <w:rsid w:val="698B0B33"/>
    <w:rsid w:val="698D6A5F"/>
    <w:rsid w:val="698E54F9"/>
    <w:rsid w:val="698F2633"/>
    <w:rsid w:val="699119A4"/>
    <w:rsid w:val="69A22BF3"/>
    <w:rsid w:val="69C576F1"/>
    <w:rsid w:val="69CA415E"/>
    <w:rsid w:val="69DD016D"/>
    <w:rsid w:val="69EE108B"/>
    <w:rsid w:val="6A1123F1"/>
    <w:rsid w:val="6A121FC5"/>
    <w:rsid w:val="6A244177"/>
    <w:rsid w:val="6A277271"/>
    <w:rsid w:val="6A314210"/>
    <w:rsid w:val="6A3403E6"/>
    <w:rsid w:val="6A3704A8"/>
    <w:rsid w:val="6A423E83"/>
    <w:rsid w:val="6A4A66C9"/>
    <w:rsid w:val="6A73101D"/>
    <w:rsid w:val="6A7A6691"/>
    <w:rsid w:val="6A9A3085"/>
    <w:rsid w:val="6A9D7871"/>
    <w:rsid w:val="6AC73C90"/>
    <w:rsid w:val="6AD239F6"/>
    <w:rsid w:val="6ADC33C7"/>
    <w:rsid w:val="6AE464C6"/>
    <w:rsid w:val="6AE828C9"/>
    <w:rsid w:val="6B05788D"/>
    <w:rsid w:val="6B1A24C7"/>
    <w:rsid w:val="6B581E82"/>
    <w:rsid w:val="6B6021E3"/>
    <w:rsid w:val="6B686035"/>
    <w:rsid w:val="6B717562"/>
    <w:rsid w:val="6B8D1436"/>
    <w:rsid w:val="6B953B2E"/>
    <w:rsid w:val="6B9C4C13"/>
    <w:rsid w:val="6BAC671A"/>
    <w:rsid w:val="6BCF587B"/>
    <w:rsid w:val="6BE11E93"/>
    <w:rsid w:val="6BFA0A6A"/>
    <w:rsid w:val="6C172AC1"/>
    <w:rsid w:val="6C1826CD"/>
    <w:rsid w:val="6C1A638F"/>
    <w:rsid w:val="6C2839DD"/>
    <w:rsid w:val="6C353263"/>
    <w:rsid w:val="6C3B78A2"/>
    <w:rsid w:val="6C420FF0"/>
    <w:rsid w:val="6C434417"/>
    <w:rsid w:val="6C5F738B"/>
    <w:rsid w:val="6C6D160E"/>
    <w:rsid w:val="6C8162A7"/>
    <w:rsid w:val="6CA87492"/>
    <w:rsid w:val="6CB278EC"/>
    <w:rsid w:val="6CDF2FC1"/>
    <w:rsid w:val="6CED5350"/>
    <w:rsid w:val="6CF23DAC"/>
    <w:rsid w:val="6D010939"/>
    <w:rsid w:val="6D287C78"/>
    <w:rsid w:val="6D2977D9"/>
    <w:rsid w:val="6D3B479F"/>
    <w:rsid w:val="6D4618D8"/>
    <w:rsid w:val="6D587DFA"/>
    <w:rsid w:val="6D5D4AF2"/>
    <w:rsid w:val="6D635F83"/>
    <w:rsid w:val="6D6A7267"/>
    <w:rsid w:val="6D812919"/>
    <w:rsid w:val="6D8E4930"/>
    <w:rsid w:val="6DA41C7C"/>
    <w:rsid w:val="6DC318B8"/>
    <w:rsid w:val="6DCF13CC"/>
    <w:rsid w:val="6DD47B89"/>
    <w:rsid w:val="6DE166E8"/>
    <w:rsid w:val="6DE71FED"/>
    <w:rsid w:val="6DE766BC"/>
    <w:rsid w:val="6DE94A28"/>
    <w:rsid w:val="6DF610FC"/>
    <w:rsid w:val="6DFA21A5"/>
    <w:rsid w:val="6E02027C"/>
    <w:rsid w:val="6E1A2DC4"/>
    <w:rsid w:val="6E1B7596"/>
    <w:rsid w:val="6E224B1E"/>
    <w:rsid w:val="6E300C3B"/>
    <w:rsid w:val="6E5B13FC"/>
    <w:rsid w:val="6E68711C"/>
    <w:rsid w:val="6E695729"/>
    <w:rsid w:val="6E743D40"/>
    <w:rsid w:val="6E8C5E47"/>
    <w:rsid w:val="6E933526"/>
    <w:rsid w:val="6EB47E32"/>
    <w:rsid w:val="6EB7229A"/>
    <w:rsid w:val="6EC1468E"/>
    <w:rsid w:val="6ED47459"/>
    <w:rsid w:val="6EF86A1C"/>
    <w:rsid w:val="6F295C48"/>
    <w:rsid w:val="6F2C44F7"/>
    <w:rsid w:val="6F353FAE"/>
    <w:rsid w:val="6F412A05"/>
    <w:rsid w:val="6F4624DD"/>
    <w:rsid w:val="6F54558C"/>
    <w:rsid w:val="6F5D1A2B"/>
    <w:rsid w:val="6F617455"/>
    <w:rsid w:val="6F7411C9"/>
    <w:rsid w:val="6F8A5F42"/>
    <w:rsid w:val="6FA065F9"/>
    <w:rsid w:val="6FAE4D6A"/>
    <w:rsid w:val="6FC16447"/>
    <w:rsid w:val="6FC3037F"/>
    <w:rsid w:val="6FC61BC7"/>
    <w:rsid w:val="6FC65F71"/>
    <w:rsid w:val="6FC8794B"/>
    <w:rsid w:val="6FFE47B1"/>
    <w:rsid w:val="70130D0A"/>
    <w:rsid w:val="701D0A43"/>
    <w:rsid w:val="70286E4D"/>
    <w:rsid w:val="70352391"/>
    <w:rsid w:val="70373D39"/>
    <w:rsid w:val="70381D1D"/>
    <w:rsid w:val="703D53DE"/>
    <w:rsid w:val="703E387F"/>
    <w:rsid w:val="704D056B"/>
    <w:rsid w:val="705D5048"/>
    <w:rsid w:val="706B125F"/>
    <w:rsid w:val="708824AF"/>
    <w:rsid w:val="70945E20"/>
    <w:rsid w:val="70953C87"/>
    <w:rsid w:val="70B16737"/>
    <w:rsid w:val="70C6078D"/>
    <w:rsid w:val="70CC38C6"/>
    <w:rsid w:val="70CD284E"/>
    <w:rsid w:val="70D25409"/>
    <w:rsid w:val="70D840D1"/>
    <w:rsid w:val="70E3764F"/>
    <w:rsid w:val="70E51F6E"/>
    <w:rsid w:val="70ED223E"/>
    <w:rsid w:val="70F23855"/>
    <w:rsid w:val="71081709"/>
    <w:rsid w:val="71086A75"/>
    <w:rsid w:val="711E6860"/>
    <w:rsid w:val="71234E85"/>
    <w:rsid w:val="71302C54"/>
    <w:rsid w:val="71333232"/>
    <w:rsid w:val="714022D3"/>
    <w:rsid w:val="71414724"/>
    <w:rsid w:val="71421B3E"/>
    <w:rsid w:val="715E0A4B"/>
    <w:rsid w:val="716008A5"/>
    <w:rsid w:val="71627B63"/>
    <w:rsid w:val="716D6278"/>
    <w:rsid w:val="71720F72"/>
    <w:rsid w:val="7177098F"/>
    <w:rsid w:val="71796B62"/>
    <w:rsid w:val="719C17B8"/>
    <w:rsid w:val="71B36C76"/>
    <w:rsid w:val="71CE7851"/>
    <w:rsid w:val="71DB4419"/>
    <w:rsid w:val="71F10849"/>
    <w:rsid w:val="72091D8A"/>
    <w:rsid w:val="722A7144"/>
    <w:rsid w:val="722B47D9"/>
    <w:rsid w:val="722D0A7B"/>
    <w:rsid w:val="7235686B"/>
    <w:rsid w:val="723872FF"/>
    <w:rsid w:val="72543798"/>
    <w:rsid w:val="725A4346"/>
    <w:rsid w:val="72600719"/>
    <w:rsid w:val="7272786B"/>
    <w:rsid w:val="7277462F"/>
    <w:rsid w:val="72863561"/>
    <w:rsid w:val="72A6238B"/>
    <w:rsid w:val="72B43D23"/>
    <w:rsid w:val="72B9164F"/>
    <w:rsid w:val="72B95282"/>
    <w:rsid w:val="72BF16CA"/>
    <w:rsid w:val="72C51719"/>
    <w:rsid w:val="72D7626C"/>
    <w:rsid w:val="72E630E9"/>
    <w:rsid w:val="72FE08B3"/>
    <w:rsid w:val="73040706"/>
    <w:rsid w:val="730D25DA"/>
    <w:rsid w:val="732A1DBB"/>
    <w:rsid w:val="732C1D64"/>
    <w:rsid w:val="733A6020"/>
    <w:rsid w:val="736149A6"/>
    <w:rsid w:val="73665A10"/>
    <w:rsid w:val="7373134E"/>
    <w:rsid w:val="738A43A6"/>
    <w:rsid w:val="73BA3EB2"/>
    <w:rsid w:val="73BB16E8"/>
    <w:rsid w:val="73C10822"/>
    <w:rsid w:val="73CE5E50"/>
    <w:rsid w:val="73DF6DDA"/>
    <w:rsid w:val="73E1125D"/>
    <w:rsid w:val="73E23892"/>
    <w:rsid w:val="73F17A44"/>
    <w:rsid w:val="7427620D"/>
    <w:rsid w:val="74345772"/>
    <w:rsid w:val="743E1A26"/>
    <w:rsid w:val="747C7483"/>
    <w:rsid w:val="74874635"/>
    <w:rsid w:val="748C6A59"/>
    <w:rsid w:val="74A15D8C"/>
    <w:rsid w:val="74AF045D"/>
    <w:rsid w:val="74B90E10"/>
    <w:rsid w:val="74B94591"/>
    <w:rsid w:val="74BE7B72"/>
    <w:rsid w:val="74C473E1"/>
    <w:rsid w:val="74CA0F0D"/>
    <w:rsid w:val="74D66148"/>
    <w:rsid w:val="74D913C5"/>
    <w:rsid w:val="74EA4288"/>
    <w:rsid w:val="74FD184A"/>
    <w:rsid w:val="75064607"/>
    <w:rsid w:val="751B3F67"/>
    <w:rsid w:val="752F4B57"/>
    <w:rsid w:val="75393E33"/>
    <w:rsid w:val="754F33E8"/>
    <w:rsid w:val="75541B5E"/>
    <w:rsid w:val="755C410F"/>
    <w:rsid w:val="756A2978"/>
    <w:rsid w:val="756E109E"/>
    <w:rsid w:val="757B196C"/>
    <w:rsid w:val="7597044B"/>
    <w:rsid w:val="759B5EDC"/>
    <w:rsid w:val="75A20B47"/>
    <w:rsid w:val="75AE3BC0"/>
    <w:rsid w:val="75C56E33"/>
    <w:rsid w:val="75C74021"/>
    <w:rsid w:val="75D04ED0"/>
    <w:rsid w:val="75EC2FDE"/>
    <w:rsid w:val="75F64071"/>
    <w:rsid w:val="75F64B47"/>
    <w:rsid w:val="75FE3D1E"/>
    <w:rsid w:val="76022272"/>
    <w:rsid w:val="76106B5A"/>
    <w:rsid w:val="76225967"/>
    <w:rsid w:val="7627042F"/>
    <w:rsid w:val="763A37BC"/>
    <w:rsid w:val="765A7458"/>
    <w:rsid w:val="765C59C0"/>
    <w:rsid w:val="76840C0D"/>
    <w:rsid w:val="76904A44"/>
    <w:rsid w:val="769A3A10"/>
    <w:rsid w:val="76A50120"/>
    <w:rsid w:val="76BA561B"/>
    <w:rsid w:val="76C47504"/>
    <w:rsid w:val="76CE75BC"/>
    <w:rsid w:val="76DC485F"/>
    <w:rsid w:val="76DE09F9"/>
    <w:rsid w:val="76E06826"/>
    <w:rsid w:val="76E77F48"/>
    <w:rsid w:val="76FC3754"/>
    <w:rsid w:val="770C2EF4"/>
    <w:rsid w:val="770C5486"/>
    <w:rsid w:val="770E5E0B"/>
    <w:rsid w:val="774E7FCE"/>
    <w:rsid w:val="77563BF5"/>
    <w:rsid w:val="77641DB6"/>
    <w:rsid w:val="776D207B"/>
    <w:rsid w:val="776D6438"/>
    <w:rsid w:val="777001E5"/>
    <w:rsid w:val="777450A5"/>
    <w:rsid w:val="77774764"/>
    <w:rsid w:val="77AB0674"/>
    <w:rsid w:val="77AE412C"/>
    <w:rsid w:val="77B601F7"/>
    <w:rsid w:val="77BA5B6C"/>
    <w:rsid w:val="77CA1FC4"/>
    <w:rsid w:val="77CA4A33"/>
    <w:rsid w:val="77E17550"/>
    <w:rsid w:val="77E91BC2"/>
    <w:rsid w:val="77F216BB"/>
    <w:rsid w:val="77FA3E4A"/>
    <w:rsid w:val="77FB0EF8"/>
    <w:rsid w:val="780B7D64"/>
    <w:rsid w:val="78102C13"/>
    <w:rsid w:val="78331835"/>
    <w:rsid w:val="78692250"/>
    <w:rsid w:val="788C0F78"/>
    <w:rsid w:val="789B45A9"/>
    <w:rsid w:val="78B31F5B"/>
    <w:rsid w:val="78C00F4E"/>
    <w:rsid w:val="78D60600"/>
    <w:rsid w:val="78E10979"/>
    <w:rsid w:val="78E27C66"/>
    <w:rsid w:val="78EE2DAD"/>
    <w:rsid w:val="78FF31DC"/>
    <w:rsid w:val="79157BE0"/>
    <w:rsid w:val="79163829"/>
    <w:rsid w:val="791976C6"/>
    <w:rsid w:val="792768A4"/>
    <w:rsid w:val="792B3B33"/>
    <w:rsid w:val="792E7913"/>
    <w:rsid w:val="7930089F"/>
    <w:rsid w:val="79383627"/>
    <w:rsid w:val="793A61EF"/>
    <w:rsid w:val="793E7F6D"/>
    <w:rsid w:val="79471083"/>
    <w:rsid w:val="795F597E"/>
    <w:rsid w:val="796D2851"/>
    <w:rsid w:val="79771488"/>
    <w:rsid w:val="79800908"/>
    <w:rsid w:val="79A03270"/>
    <w:rsid w:val="79C921DC"/>
    <w:rsid w:val="79D17700"/>
    <w:rsid w:val="79D62303"/>
    <w:rsid w:val="79DC6D0A"/>
    <w:rsid w:val="79E1544C"/>
    <w:rsid w:val="79E335DB"/>
    <w:rsid w:val="79E833FC"/>
    <w:rsid w:val="7A066CE9"/>
    <w:rsid w:val="7A114D9C"/>
    <w:rsid w:val="7A1C69F9"/>
    <w:rsid w:val="7A382FAD"/>
    <w:rsid w:val="7A444FDE"/>
    <w:rsid w:val="7A473E45"/>
    <w:rsid w:val="7A4E3D18"/>
    <w:rsid w:val="7A4F289C"/>
    <w:rsid w:val="7A682177"/>
    <w:rsid w:val="7A68373E"/>
    <w:rsid w:val="7A744912"/>
    <w:rsid w:val="7A9C3CCB"/>
    <w:rsid w:val="7AA72AFF"/>
    <w:rsid w:val="7AC97948"/>
    <w:rsid w:val="7AD666F9"/>
    <w:rsid w:val="7ADC3421"/>
    <w:rsid w:val="7B193A4E"/>
    <w:rsid w:val="7B265DE8"/>
    <w:rsid w:val="7B3F0BED"/>
    <w:rsid w:val="7B512F04"/>
    <w:rsid w:val="7B591077"/>
    <w:rsid w:val="7B606F08"/>
    <w:rsid w:val="7B635E51"/>
    <w:rsid w:val="7B640E55"/>
    <w:rsid w:val="7B641C1C"/>
    <w:rsid w:val="7B715D49"/>
    <w:rsid w:val="7B894459"/>
    <w:rsid w:val="7B923910"/>
    <w:rsid w:val="7B9E63B8"/>
    <w:rsid w:val="7BB70E87"/>
    <w:rsid w:val="7BB874DF"/>
    <w:rsid w:val="7BC27B9B"/>
    <w:rsid w:val="7BC45209"/>
    <w:rsid w:val="7BCC4D58"/>
    <w:rsid w:val="7BE86DAE"/>
    <w:rsid w:val="7C03786D"/>
    <w:rsid w:val="7C0C7455"/>
    <w:rsid w:val="7C114155"/>
    <w:rsid w:val="7C180ECD"/>
    <w:rsid w:val="7C1E4A30"/>
    <w:rsid w:val="7C220C91"/>
    <w:rsid w:val="7C2451D5"/>
    <w:rsid w:val="7C4C09EA"/>
    <w:rsid w:val="7C4C788F"/>
    <w:rsid w:val="7C552863"/>
    <w:rsid w:val="7C562008"/>
    <w:rsid w:val="7C6C5123"/>
    <w:rsid w:val="7C9363DD"/>
    <w:rsid w:val="7C99046F"/>
    <w:rsid w:val="7CA66C00"/>
    <w:rsid w:val="7CAD063A"/>
    <w:rsid w:val="7CC36169"/>
    <w:rsid w:val="7CD610F4"/>
    <w:rsid w:val="7CEB7367"/>
    <w:rsid w:val="7CED5EEF"/>
    <w:rsid w:val="7CF5435B"/>
    <w:rsid w:val="7D031147"/>
    <w:rsid w:val="7D0A4F83"/>
    <w:rsid w:val="7D2A37FE"/>
    <w:rsid w:val="7D2C7B91"/>
    <w:rsid w:val="7D2D0F64"/>
    <w:rsid w:val="7D526596"/>
    <w:rsid w:val="7D5E2955"/>
    <w:rsid w:val="7D613B57"/>
    <w:rsid w:val="7D7A1D16"/>
    <w:rsid w:val="7D9014BB"/>
    <w:rsid w:val="7DB57B81"/>
    <w:rsid w:val="7DBD1354"/>
    <w:rsid w:val="7DFF242D"/>
    <w:rsid w:val="7E013C6D"/>
    <w:rsid w:val="7E07694B"/>
    <w:rsid w:val="7E093292"/>
    <w:rsid w:val="7E177784"/>
    <w:rsid w:val="7E2C0CDE"/>
    <w:rsid w:val="7E440CA6"/>
    <w:rsid w:val="7E725920"/>
    <w:rsid w:val="7E8059C6"/>
    <w:rsid w:val="7E8E716E"/>
    <w:rsid w:val="7EA669EB"/>
    <w:rsid w:val="7EC87524"/>
    <w:rsid w:val="7EDA5C00"/>
    <w:rsid w:val="7EDF2B0F"/>
    <w:rsid w:val="7EE84919"/>
    <w:rsid w:val="7EF72534"/>
    <w:rsid w:val="7F0B5FE4"/>
    <w:rsid w:val="7F1302B3"/>
    <w:rsid w:val="7F215E7A"/>
    <w:rsid w:val="7F3147D3"/>
    <w:rsid w:val="7F3517DD"/>
    <w:rsid w:val="7F5D04C9"/>
    <w:rsid w:val="7F5D2611"/>
    <w:rsid w:val="7F773B17"/>
    <w:rsid w:val="7F7F2EF9"/>
    <w:rsid w:val="7F8E56E0"/>
    <w:rsid w:val="7F9D0C35"/>
    <w:rsid w:val="7FA57535"/>
    <w:rsid w:val="7FAB458A"/>
    <w:rsid w:val="7FB15C33"/>
    <w:rsid w:val="7FBE0EEA"/>
    <w:rsid w:val="7FD220F2"/>
    <w:rsid w:val="7FD87AE6"/>
    <w:rsid w:val="7FEF41AB"/>
    <w:rsid w:val="7FF64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99"/>
    <w:pPr>
      <w:keepNext/>
      <w:keepLines/>
      <w:widowControl/>
      <w:spacing w:before="480" w:line="276" w:lineRule="auto"/>
      <w:jc w:val="left"/>
      <w:outlineLvl w:val="0"/>
    </w:pPr>
    <w:rPr>
      <w:rFonts w:ascii="Cambria" w:hAnsi="Cambria" w:eastAsia="方正仿宋_GBK" w:cs="Times New Roman"/>
      <w:b/>
      <w:color w:val="365F91"/>
      <w:kern w:val="0"/>
      <w:sz w:val="28"/>
      <w:szCs w:val="20"/>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4">
    <w:name w:val="Normal Indent"/>
    <w:basedOn w:val="1"/>
    <w:next w:val="1"/>
    <w:qFormat/>
    <w:uiPriority w:val="0"/>
    <w:pPr>
      <w:ind w:firstLine="200" w:firstLineChars="200"/>
    </w:pPr>
    <w:rPr>
      <w:rFonts w:ascii="??" w:hAnsi="??"/>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昆明市嵩明县党政机关单位</Company>
  <Pages>18</Pages>
  <Words>0</Words>
  <Characters>0</Characters>
  <Lines>0</Lines>
  <Paragraphs>0</Paragraphs>
  <TotalTime>31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2020-10-12T08:43:00Z</dcterms:created>
  <dc:creator>Administrator</dc:creator>
  <cp:lastModifiedBy>嵩明县委巡察办</cp:lastModifiedBy>
  <cp:lastPrinted>2023-02-16T04:27:00Z</cp:lastPrinted>
  <dcterms:modified xsi:type="dcterms:W3CDTF">2026-07-06T02:03:27Z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0C3F4A1E5605451292BE54D725D04165</vt:lpwstr>
  </property>
</Properties>
</file>