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auto"/>
          <w:sz w:val="44"/>
          <w:szCs w:val="44"/>
          <w:lang w:eastAsia="zh-CN"/>
        </w:rPr>
      </w:pPr>
      <w:r>
        <w:rPr>
          <w:rFonts w:hint="default" w:ascii="Times New Roman" w:hAnsi="Times New Roman" w:cs="Times New Roman"/>
          <w:color w:val="auto"/>
          <w:sz w:val="21"/>
        </w:rPr>
        <mc:AlternateContent>
          <mc:Choice Requires="wps">
            <w:drawing>
              <wp:anchor distT="0" distB="0" distL="114300" distR="114300" simplePos="0" relativeHeight="251661312" behindDoc="0" locked="0" layoutInCell="1" allowOverlap="1">
                <wp:simplePos x="0" y="0"/>
                <wp:positionH relativeFrom="column">
                  <wp:posOffset>-273685</wp:posOffset>
                </wp:positionH>
                <wp:positionV relativeFrom="paragraph">
                  <wp:posOffset>-257175</wp:posOffset>
                </wp:positionV>
                <wp:extent cx="660400" cy="311150"/>
                <wp:effectExtent l="0" t="0" r="6350" b="12700"/>
                <wp:wrapNone/>
                <wp:docPr id="3" name="文本框 3"/>
                <wp:cNvGraphicFramePr/>
                <a:graphic xmlns:a="http://schemas.openxmlformats.org/drawingml/2006/main">
                  <a:graphicData uri="http://schemas.microsoft.com/office/word/2010/wordprocessingShape">
                    <wps:wsp>
                      <wps:cNvSpPr txBox="1"/>
                      <wps:spPr>
                        <a:xfrm>
                          <a:off x="0" y="0"/>
                          <a:ext cx="660400" cy="311150"/>
                        </a:xfrm>
                        <a:prstGeom prst="rect">
                          <a:avLst/>
                        </a:prstGeom>
                        <a:solidFill>
                          <a:srgbClr val="FFFFFF"/>
                        </a:solidFill>
                        <a:ln w="9525" cap="flat" cmpd="sng">
                          <a:noFill/>
                          <a:prstDash val="solid"/>
                          <a:miter/>
                          <a:headEnd type="none" w="med" len="med"/>
                          <a:tailEnd type="none" w="med" len="med"/>
                        </a:ln>
                      </wps:spPr>
                      <wps:txbx>
                        <w:txbxContent>
                          <w:p>
                            <w:pPr>
                              <w:rPr>
                                <w:rFonts w:hint="default" w:eastAsia="宋体"/>
                                <w:lang w:val="en-US" w:eastAsia="zh-CN"/>
                              </w:rPr>
                            </w:pPr>
                          </w:p>
                        </w:txbxContent>
                      </wps:txbx>
                      <wps:bodyPr upright="1"/>
                    </wps:wsp>
                  </a:graphicData>
                </a:graphic>
              </wp:anchor>
            </w:drawing>
          </mc:Choice>
          <mc:Fallback>
            <w:pict>
              <v:shape id="_x0000_s1026" o:spid="_x0000_s1026" o:spt="202" type="#_x0000_t202" style="position:absolute;left:0pt;margin-left:-21.55pt;margin-top:-20.25pt;height:24.5pt;width:52pt;z-index:251661312;mso-width-relative:page;mso-height-relative:page;" fillcolor="#FFFFFF" filled="t" stroked="f" coordsize="21600,21600" o:gfxdata="UEsDBAoAAAAAAIdO4kAAAAAAAAAAAAAAAAAEAAAAZHJzL1BLAwQUAAAACACHTuJA/wV4c9YAAAAI&#10;AQAADwAAAGRycy9kb3ducmV2LnhtbE2PwW7CMAyG75P2DpGRdpkg6UYLlKZIm7RpVxgP4DamrdY4&#10;VRMovP3CabvZ8qff31/srrYXFxp951hDslAgiGtnOm40HL8/5msQPiAb7B2Thht52JWPDwXmxk28&#10;p8shNCKGsM9RQxvCkEvp65Ys+oUbiOPt5EaLIa5jI82IUwy3vXxRKpMWO44fWhzovaX653C2Gk5f&#10;03O6marPcFztl9kbdqvK3bR+miVqCyLQNfzBcNeP6lBGp8qd2XjRa5gvX5OI3geVgohEpjYgKg3r&#10;FGRZyP8Fyl9QSwMEFAAAAAgAh07iQLIo6T7rAQAAvgMAAA4AAABkcnMvZTJvRG9jLnhtbK1TS44T&#10;MRDdI3EHy3vS3QmJoJXOSBDCBgHSwAEq/nRb8k+2J925ANyAFRv2nCvnoOzMZGZggxC9cJddz6+q&#10;XpXXV5PR5CBCVM52tJnVlAjLHFe27+jnT7tnLyiJCSwH7azo6FFEerV5+mQ9+lbM3eA0F4EgiY3t&#10;6Ds6pOTbqopsEAbizHlh0SldMJBwG/qKBxiR3ehqXteranSB++CYiBFPt2cn3RR+KQVLH6SMIhHd&#10;UcwtlTWUdZ/XarOGtg/gB8Vu04B/yMKAshj0QrWFBOQmqD+ojGLBRSfTjDlTOSkVE6UGrKapf6vm&#10;egAvSi0oTvQXmeL/o2XvDx8DUbyjC0osGGzR6dvX0/efpx9fyCLLM/rYIuraIy5Nr9yEbb47j3iY&#10;q55kMPmP9RD0o9DHi7hiSoTh4WpVP6/Rw9C1aJpmWcSv7i/7ENNb4QzJRkcD9q5ICod3MWEiCL2D&#10;5FjRacV3SuuyCf3+tQ7kANjnXflyjnjlEUxbMnb05XK+xDwAx01qSGgajwJE25d41mXWMhg53hbi&#10;cOYtVOeJMSqJUCCDAP7GcpKOHrWzOOQ0xzCCU6IFvolsFWQCpf8GiUlri7ln4c8CZytN+wlpsrl3&#10;/IjNuPFB9QMqVdpR4Dgkpejbgc5T+HBfSO+f3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wV4&#10;c9YAAAAIAQAADwAAAAAAAAABACAAAAAiAAAAZHJzL2Rvd25yZXYueG1sUEsBAhQAFAAAAAgAh07i&#10;QLIo6T7rAQAAvgMAAA4AAAAAAAAAAQAgAAAAJQEAAGRycy9lMm9Eb2MueG1sUEsFBgAAAAAGAAYA&#10;WQEAAIIFAAAAAA==&#10;">
                <v:fill on="t" focussize="0,0"/>
                <v:stroke on="f" joinstyle="miter"/>
                <v:imagedata o:title=""/>
                <o:lock v:ext="edit" aspectratio="f"/>
                <v:textbox>
                  <w:txbxContent>
                    <w:p>
                      <w:pPr>
                        <w:rPr>
                          <w:rFonts w:hint="default" w:eastAsia="宋体"/>
                          <w:lang w:val="en-US" w:eastAsia="zh-CN"/>
                        </w:rPr>
                      </w:pPr>
                    </w:p>
                  </w:txbxContent>
                </v:textbox>
              </v:shape>
            </w:pict>
          </mc:Fallback>
        </mc:AlternateContent>
      </w:r>
      <w:r>
        <w:rPr>
          <w:rFonts w:hint="default" w:ascii="Times New Roman" w:hAnsi="Times New Roman" w:eastAsia="方正小标宋简体" w:cs="Times New Roman"/>
          <w:color w:val="auto"/>
          <w:kern w:val="2"/>
          <w:sz w:val="44"/>
          <w:szCs w:val="44"/>
          <w:lang w:val="en-US" w:eastAsia="zh-CN" w:bidi="ar-SA"/>
        </w:rPr>
        <w:t>小街镇积德村党委</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b/>
          <w:bCs/>
          <w:color w:val="auto"/>
          <w:spacing w:val="8"/>
          <w:kern w:val="0"/>
          <w:sz w:val="44"/>
          <w:szCs w:val="44"/>
          <w:lang w:val="en-US" w:eastAsia="zh-CN" w:bidi="ar-SA"/>
        </w:rPr>
      </w:pPr>
      <w:r>
        <w:rPr>
          <w:rFonts w:hint="default" w:ascii="Times New Roman" w:hAnsi="Times New Roman" w:eastAsia="方正小标宋简体" w:cs="Times New Roman"/>
          <w:color w:val="auto"/>
          <w:sz w:val="44"/>
          <w:szCs w:val="44"/>
          <w:lang w:eastAsia="zh-CN"/>
        </w:rPr>
        <mc:AlternateContent>
          <mc:Choice Requires="wps">
            <w:drawing>
              <wp:anchor distT="0" distB="0" distL="114300" distR="114300" simplePos="0" relativeHeight="251660288" behindDoc="0" locked="0" layoutInCell="1" allowOverlap="1">
                <wp:simplePos x="0" y="0"/>
                <wp:positionH relativeFrom="column">
                  <wp:posOffset>-273685</wp:posOffset>
                </wp:positionH>
                <wp:positionV relativeFrom="paragraph">
                  <wp:posOffset>-257175</wp:posOffset>
                </wp:positionV>
                <wp:extent cx="660400" cy="311150"/>
                <wp:effectExtent l="0" t="0" r="6350" b="12700"/>
                <wp:wrapNone/>
                <wp:docPr id="2" name="文本框 2"/>
                <wp:cNvGraphicFramePr/>
                <a:graphic xmlns:a="http://schemas.openxmlformats.org/drawingml/2006/main">
                  <a:graphicData uri="http://schemas.microsoft.com/office/word/2010/wordprocessingShape">
                    <wps:wsp>
                      <wps:cNvSpPr txBox="1"/>
                      <wps:spPr>
                        <a:xfrm>
                          <a:off x="0" y="0"/>
                          <a:ext cx="660400" cy="311150"/>
                        </a:xfrm>
                        <a:prstGeom prst="rect">
                          <a:avLst/>
                        </a:prstGeom>
                        <a:solidFill>
                          <a:srgbClr val="FFFFFF"/>
                        </a:solidFill>
                        <a:ln w="9525" cap="flat" cmpd="sng">
                          <a:noFill/>
                          <a:prstDash val="solid"/>
                          <a:miter/>
                          <a:headEnd type="none" w="med" len="med"/>
                          <a:tailEnd type="none" w="med" len="med"/>
                        </a:ln>
                      </wps:spPr>
                      <wps:txbx>
                        <w:txbxContent>
                          <w:p>
                            <w:pPr>
                              <w:rPr>
                                <w:rFonts w:hint="default" w:eastAsia="宋体"/>
                                <w:lang w:val="en-US" w:eastAsia="zh-CN"/>
                              </w:rPr>
                            </w:pPr>
                          </w:p>
                        </w:txbxContent>
                      </wps:txbx>
                      <wps:bodyPr upright="1"/>
                    </wps:wsp>
                  </a:graphicData>
                </a:graphic>
              </wp:anchor>
            </w:drawing>
          </mc:Choice>
          <mc:Fallback>
            <w:pict>
              <v:shape id="_x0000_s1026" o:spid="_x0000_s1026" o:spt="202" type="#_x0000_t202" style="position:absolute;left:0pt;margin-left:-21.55pt;margin-top:-20.25pt;height:24.5pt;width:52pt;z-index:251660288;mso-width-relative:page;mso-height-relative:page;" fillcolor="#FFFFFF" filled="t" stroked="f" coordsize="21600,21600" o:gfxdata="UEsDBAoAAAAAAIdO4kAAAAAAAAAAAAAAAAAEAAAAZHJzL1BLAwQUAAAACACHTuJA/wV4c9YAAAAI&#10;AQAADwAAAGRycy9kb3ducmV2LnhtbE2PwW7CMAyG75P2DpGRdpkg6UYLlKZIm7RpVxgP4DamrdY4&#10;VRMovP3CabvZ8qff31/srrYXFxp951hDslAgiGtnOm40HL8/5msQPiAb7B2Thht52JWPDwXmxk28&#10;p8shNCKGsM9RQxvCkEvp65Ys+oUbiOPt5EaLIa5jI82IUwy3vXxRKpMWO44fWhzovaX653C2Gk5f&#10;03O6marPcFztl9kbdqvK3bR+miVqCyLQNfzBcNeP6lBGp8qd2XjRa5gvX5OI3geVgohEpjYgKg3r&#10;FGRZyP8Fyl9QSwMEFAAAAAgAh07iQBjdaVLqAQAAvgMAAA4AAABkcnMvZTJvRG9jLnhtbK1TS44T&#10;MRDdI3EHy3vSH0gErXRGghA2CJAGDlDxp9uSf7I96c4F4Aas2LDnXDnHlJ2ZDJ8NQvTCXXY9v6p6&#10;VV5fzUaTgwhROdvTZlFTIixzXNmhp58+7p48pyQmsBy0s6KnRxHp1ebxo/XkO9G60WkuAkESG7vJ&#10;93RMyXdVFdkoDMSF88KiU7pgIOE2DBUPMCG70VVb16tqcoH74JiIEU+3ZyfdFH4pBUvvpYwiEd1T&#10;zC2VNZR1n9dqs4ZuCOBHxe7SgH/IwoCyGPRCtYUE5CaoP6iMYsFFJ9OCOVM5KRUTpQaspql/q+Z6&#10;BC9KLShO9BeZ4v+jZe8OHwJRvKctJRYMtuj09cvp24/T98+kzfJMPnaIuvaIS/NLN2Ob788jHuaq&#10;ZxlM/mM9BP0o9PEirpgTYXi4WtXPavQwdD1tmmZZxK8eLvsQ0xvhDMlGTwP2rkgKh7cxYSIIvYfk&#10;WNFpxXdK67IJw/6VDuQA2Odd+XKOeOUXmLZk6umLZbvEPADHTWpIaBqPAkQ7lHjWZdYyGDneFuJ4&#10;5i1U54kxKolQIKMA/tpyko4etbM45DTHMIJTogW+iWwVZAKl/waJSWuLuWfhzwJnK837GWmyuXf8&#10;iM248UENIypV2lHgOCSl6LuBzlP4876QPjy7zS1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BXhz&#10;1gAAAAgBAAAPAAAAAAAAAAEAIAAAACIAAABkcnMvZG93bnJldi54bWxQSwECFAAUAAAACACHTuJA&#10;GN1pUuoBAAC+AwAADgAAAAAAAAABACAAAAAlAQAAZHJzL2Uyb0RvYy54bWxQSwUGAAAAAAYABgBZ&#10;AQAAgQUAAAAA&#10;">
                <v:fill on="t" focussize="0,0"/>
                <v:stroke on="f" joinstyle="miter"/>
                <v:imagedata o:title=""/>
                <o:lock v:ext="edit" aspectratio="f"/>
                <v:textbox>
                  <w:txbxContent>
                    <w:p>
                      <w:pPr>
                        <w:rPr>
                          <w:rFonts w:hint="default" w:eastAsia="宋体"/>
                          <w:lang w:val="en-US" w:eastAsia="zh-CN"/>
                        </w:rPr>
                      </w:pPr>
                    </w:p>
                  </w:txbxContent>
                </v:textbox>
              </v:shape>
            </w:pict>
          </mc:Fallback>
        </mc:AlternateContent>
      </w:r>
      <w:r>
        <w:rPr>
          <w:rFonts w:hint="default" w:ascii="Times New Roman" w:hAnsi="Times New Roman" w:eastAsia="方正小标宋简体" w:cs="Times New Roman"/>
          <w:color w:val="auto"/>
          <w:kern w:val="2"/>
          <w:sz w:val="44"/>
          <w:szCs w:val="44"/>
          <w:lang w:val="en-US" w:eastAsia="zh-CN" w:bidi="ar-SA"/>
        </w:rPr>
        <w:t>关于对县委巡察反馈意见整改进展情况的通报</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小标宋简体" w:cs="Times New Roman"/>
          <w:color w:val="auto"/>
          <w:kern w:val="2"/>
          <w:sz w:val="44"/>
          <w:szCs w:val="44"/>
          <w:lang w:val="en-US" w:eastAsia="zh-CN" w:bidi="ar-SA"/>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6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根据县委统一部署，县委第三巡察组于2025年3月12日至4月30日，对积德党委开展了巡察。2025年6月11日县委第三巡察组向积德党委反馈了巡察情况。现集中整改期已届满，结合巡察整改进展情况，根据《中国共产党巡视工作条例》有关规定，现将巡察整改情况向社会予以公开。</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县委第三巡察组共反馈了</w:t>
      </w:r>
      <w:r>
        <w:rPr>
          <w:rFonts w:hint="default" w:ascii="Times New Roman" w:hAnsi="Times New Roman" w:eastAsia="仿宋_GB2312" w:cs="Times New Roman"/>
          <w:b w:val="0"/>
          <w:color w:val="auto"/>
          <w:kern w:val="0"/>
          <w:sz w:val="32"/>
          <w:szCs w:val="32"/>
          <w:shd w:val="clear" w:color="auto" w:fill="FFFFFF"/>
          <w:lang w:val="en-US" w:eastAsia="zh-CN" w:bidi="ar"/>
        </w:rPr>
        <w:t>4个方面</w:t>
      </w:r>
      <w:r>
        <w:rPr>
          <w:rFonts w:hint="default" w:ascii="Times New Roman" w:hAnsi="Times New Roman" w:eastAsia="仿宋_GB2312" w:cs="Times New Roman"/>
          <w:color w:val="auto"/>
          <w:sz w:val="32"/>
          <w:szCs w:val="32"/>
          <w:lang w:val="en-US" w:eastAsia="zh-CN"/>
        </w:rPr>
        <w:t>31个问题；积德党委制定整改措施31项；截止整改时限到期已完成整改的问题31个，落实整改率为100%；修订和新建制度13项。</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24"/>
          <w:szCs w:val="24"/>
          <w:shd w:val="clear" w:fill="FFFFFF"/>
        </w:rPr>
      </w:pPr>
      <w:r>
        <w:rPr>
          <w:rFonts w:hint="default" w:ascii="Times New Roman" w:hAnsi="Times New Roman" w:eastAsia="黑体" w:cs="Times New Roman"/>
          <w:b w:val="0"/>
          <w:i w:val="0"/>
          <w:caps w:val="0"/>
          <w:color w:val="auto"/>
          <w:spacing w:val="0"/>
          <w:sz w:val="32"/>
          <w:szCs w:val="32"/>
          <w:shd w:val="clear" w:fill="FFFFFF"/>
        </w:rPr>
        <w:t>一、</w:t>
      </w:r>
      <w:r>
        <w:rPr>
          <w:rFonts w:hint="default" w:ascii="Times New Roman" w:hAnsi="Times New Roman" w:eastAsia="黑体" w:cs="Times New Roman"/>
          <w:b w:val="0"/>
          <w:i w:val="0"/>
          <w:caps w:val="0"/>
          <w:color w:val="auto"/>
          <w:spacing w:val="0"/>
          <w:sz w:val="32"/>
          <w:szCs w:val="32"/>
          <w:shd w:val="clear" w:fill="FFFFFF"/>
          <w:lang w:eastAsia="zh-CN"/>
        </w:rPr>
        <w:t>组织</w:t>
      </w:r>
      <w:r>
        <w:rPr>
          <w:rFonts w:hint="default" w:ascii="Times New Roman" w:hAnsi="Times New Roman" w:eastAsia="黑体" w:cs="Times New Roman"/>
          <w:b w:val="0"/>
          <w:i w:val="0"/>
          <w:caps w:val="0"/>
          <w:color w:val="auto"/>
          <w:spacing w:val="0"/>
          <w:sz w:val="32"/>
          <w:szCs w:val="32"/>
          <w:shd w:val="clear" w:fill="FFFFFF"/>
        </w:rPr>
        <w:t>整改工作情况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（一）统一思想认识，增强政治自觉</w:t>
      </w:r>
      <w:r>
        <w:rPr>
          <w:rFonts w:hint="default" w:ascii="Times New Roman" w:hAnsi="Times New Roman" w:eastAsia="仿宋_GB2312" w:cs="Times New Roman"/>
          <w:b w:val="0"/>
          <w:i w:val="0"/>
          <w:caps w:val="0"/>
          <w:color w:val="auto"/>
          <w:spacing w:val="0"/>
          <w:sz w:val="32"/>
          <w:szCs w:val="32"/>
          <w:shd w:val="clear" w:fill="FFFFFF"/>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村党委将巡察整改作为重大政治任务，第一时间召开党委会议，传达学习上级巡察工作要求，深入剖析反馈问题根源，引导全体党员干部深刻认识巡察整改的严肃性和必要性。通过“三会一课”、党员大会等形式开展学习，摒弃“过关思想”和敷衍态度，切实把思想和行动统一到上级决策部署上来，凝聚“主动整改、全面整改、彻底整改”的思想共识。</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细化整改措施，层层压实责任</w:t>
      </w:r>
      <w:r>
        <w:rPr>
          <w:rFonts w:hint="default" w:ascii="Times New Roman" w:hAnsi="Times New Roman" w:eastAsia="仿宋_GB2312" w:cs="Times New Roman"/>
          <w:b w:val="0"/>
          <w:i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成立以村党委书记为组长的巡察整改工作领导小组，统筹推进整改落实。对照巡察反馈的31个问题，逐条制定《整改方案》和任务清单，明确整改措施、责任领导、责任人和完成时限，形成“书记负总责、班子成员分工负责、各支部具体落实”的责任体系。每月召开整改推进会，通报整改进展，协调解决难点问题，确保整改任务件件有回音、事事有着落。</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楷体_GB2312" w:cs="Times New Roman"/>
          <w:b w:val="0"/>
          <w:i w:val="0"/>
          <w:caps w:val="0"/>
          <w:color w:val="auto"/>
          <w:spacing w:val="0"/>
          <w:sz w:val="32"/>
          <w:szCs w:val="32"/>
          <w:shd w:val="clear" w:fill="FFFFFF"/>
          <w:lang w:eastAsia="zh-CN"/>
        </w:rPr>
        <w:t>强化建章立制，务求工作实效</w:t>
      </w:r>
      <w:r>
        <w:rPr>
          <w:rFonts w:hint="default" w:ascii="Times New Roman" w:hAnsi="Times New Roman" w:eastAsia="仿宋_GB2312" w:cs="Times New Roman"/>
          <w:b w:val="0"/>
          <w:i w:val="0"/>
          <w:caps w:val="0"/>
          <w:color w:val="auto"/>
          <w:spacing w:val="0"/>
          <w:sz w:val="32"/>
          <w:szCs w:val="32"/>
          <w:shd w:val="clear" w:fill="FFFFFF"/>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shd w:val="clear" w:fill="FFFFFF"/>
          <w:lang w:val="en-US" w:eastAsia="zh-CN"/>
        </w:rPr>
      </w:pPr>
      <w:r>
        <w:rPr>
          <w:rFonts w:hint="default" w:ascii="Times New Roman" w:hAnsi="Times New Roman" w:eastAsia="仿宋_GB2312" w:cs="Times New Roman"/>
          <w:color w:val="auto"/>
          <w:sz w:val="32"/>
          <w:szCs w:val="32"/>
          <w:lang w:val="en-US" w:eastAsia="zh-CN"/>
        </w:rPr>
        <w:t>坚持“当下改”与“长久立”相结合，针对整改中暴露出的制度漏洞，修订完善《“四议两公开”工作制度》《党务、村务、财务公开制度》等13项规章制度，构建长效监管机制。同时，将整改成效与干部考核挂钩，把制度执行情况纳入日常监督重点，杜绝问题反弹回潮，推动整改成果转化为村级治理效能。</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rPr>
      </w:pPr>
      <w:r>
        <w:rPr>
          <w:rFonts w:hint="default" w:ascii="Times New Roman" w:hAnsi="Times New Roman" w:eastAsia="黑体" w:cs="Times New Roman"/>
          <w:b w:val="0"/>
          <w:i w:val="0"/>
          <w:caps w:val="0"/>
          <w:color w:val="auto"/>
          <w:spacing w:val="0"/>
          <w:sz w:val="32"/>
          <w:szCs w:val="32"/>
          <w:shd w:val="clear" w:fill="FFFFFF"/>
        </w:rPr>
        <w:t>二、问题整改</w:t>
      </w:r>
      <w:r>
        <w:rPr>
          <w:rFonts w:hint="default" w:ascii="Times New Roman" w:hAnsi="Times New Roman" w:eastAsia="黑体" w:cs="Times New Roman"/>
          <w:b w:val="0"/>
          <w:i w:val="0"/>
          <w:caps w:val="0"/>
          <w:color w:val="auto"/>
          <w:spacing w:val="0"/>
          <w:sz w:val="32"/>
          <w:szCs w:val="32"/>
          <w:shd w:val="clear" w:fill="FFFFFF"/>
          <w:lang w:eastAsia="zh-CN"/>
        </w:rPr>
        <w:t>落实</w:t>
      </w:r>
      <w:r>
        <w:rPr>
          <w:rFonts w:hint="default" w:ascii="Times New Roman" w:hAnsi="Times New Roman" w:eastAsia="黑体" w:cs="Times New Roman"/>
          <w:b w:val="0"/>
          <w:i w:val="0"/>
          <w:caps w:val="0"/>
          <w:color w:val="auto"/>
          <w:spacing w:val="0"/>
          <w:sz w:val="32"/>
          <w:szCs w:val="32"/>
          <w:shd w:val="clear" w:fill="FFFFFF"/>
        </w:rPr>
        <w:t>情况</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textAlignment w:val="auto"/>
        <w:rPr>
          <w:rFonts w:hint="default" w:ascii="Times New Roman" w:hAnsi="Times New Roman" w:eastAsia="楷体_GB2312" w:cs="Times New Roman"/>
          <w:b w:val="0"/>
          <w:bCs/>
          <w:color w:val="auto"/>
          <w:spacing w:val="0"/>
          <w:sz w:val="32"/>
          <w:szCs w:val="32"/>
          <w:lang w:eastAsia="zh-CN"/>
        </w:rPr>
      </w:pPr>
      <w:r>
        <w:rPr>
          <w:rFonts w:hint="default" w:ascii="Times New Roman" w:hAnsi="Times New Roman" w:eastAsia="楷体_GB2312" w:cs="Times New Roman"/>
          <w:b w:val="0"/>
          <w:bCs/>
          <w:color w:val="auto"/>
          <w:spacing w:val="0"/>
          <w:sz w:val="32"/>
          <w:szCs w:val="32"/>
          <w:lang w:eastAsia="zh-CN"/>
        </w:rPr>
        <w:t>（一）关于巡察反馈“聚焦落实上轮巡视巡察整改情况加强监督，增强群众获得感幸福感安全感方面”</w:t>
      </w:r>
      <w:r>
        <w:rPr>
          <w:rFonts w:hint="default" w:ascii="Times New Roman" w:hAnsi="Times New Roman" w:eastAsia="楷体_GB2312" w:cs="Times New Roman"/>
          <w:b w:val="0"/>
          <w:bCs/>
          <w:color w:val="auto"/>
          <w:spacing w:val="0"/>
          <w:sz w:val="32"/>
          <w:szCs w:val="32"/>
        </w:rPr>
        <w:t>方面</w:t>
      </w:r>
      <w:r>
        <w:rPr>
          <w:rFonts w:hint="default" w:ascii="Times New Roman" w:hAnsi="Times New Roman" w:eastAsia="楷体_GB2312" w:cs="Times New Roman"/>
          <w:b w:val="0"/>
          <w:bCs/>
          <w:color w:val="auto"/>
          <w:spacing w:val="0"/>
          <w:sz w:val="32"/>
          <w:szCs w:val="32"/>
          <w:lang w:eastAsia="zh-CN"/>
        </w:rPr>
        <w:t>的问题</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sz w:val="32"/>
          <w:szCs w:val="32"/>
          <w:lang w:val="en-US" w:eastAsia="zh-CN"/>
        </w:rPr>
        <w:t>1.</w:t>
      </w:r>
      <w:r>
        <w:rPr>
          <w:rFonts w:hint="default" w:ascii="Times New Roman" w:hAnsi="Times New Roman" w:eastAsia="仿宋_GB2312" w:cs="Times New Roman"/>
          <w:b/>
          <w:bCs w:val="0"/>
          <w:color w:val="auto"/>
          <w:spacing w:val="0"/>
          <w:kern w:val="21"/>
          <w:sz w:val="32"/>
          <w:szCs w:val="32"/>
          <w:lang w:val="en-US" w:eastAsia="zh-CN"/>
        </w:rPr>
        <w:t>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现金收缴不规范</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bCs w:val="0"/>
          <w:color w:val="auto"/>
          <w:spacing w:val="0"/>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textAlignment w:val="auto"/>
        <w:rPr>
          <w:rFonts w:hint="default" w:ascii="Times New Roman" w:hAnsi="Times New Roman" w:eastAsia="仿宋_GB2312" w:cs="Times New Roman"/>
          <w:b w:val="0"/>
          <w:bCs/>
          <w:color w:val="auto"/>
          <w:spacing w:val="0"/>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rPr>
        <w:t>澄清资金收缴事实，纠正记录偏差。经核查，汪官村民小组农房火灾保险费、村民医疗保险费及养老保险费，均未采用现金收取方式，实际为通过征求村民意见后，从每年村民地租款中统一代扣代缴，其中农房火灾保险费代扣后通过银行转账上缴，医保及养老保费代扣后由小组干部代缴，缴费完成后凭镇</w:t>
      </w:r>
      <w:r>
        <w:rPr>
          <w:rFonts w:hint="default" w:ascii="Times New Roman" w:hAnsi="Times New Roman" w:cs="Times New Roman"/>
          <w:b w:val="0"/>
          <w:bCs/>
          <w:color w:val="auto"/>
          <w:spacing w:val="0"/>
          <w:kern w:val="21"/>
          <w:sz w:val="32"/>
          <w:szCs w:val="32"/>
          <w:lang w:val="en-US" w:eastAsia="zh-CN"/>
        </w:rPr>
        <w:t>社会事务办</w:t>
      </w:r>
      <w:r>
        <w:rPr>
          <w:rFonts w:hint="default" w:ascii="Times New Roman" w:hAnsi="Times New Roman" w:eastAsia="仿宋_GB2312" w:cs="Times New Roman"/>
          <w:b w:val="0"/>
          <w:bCs/>
          <w:color w:val="auto"/>
          <w:spacing w:val="0"/>
          <w:kern w:val="21"/>
          <w:sz w:val="32"/>
          <w:szCs w:val="32"/>
        </w:rPr>
        <w:t>确认的缴费名单及签字盖章材料入账，不存在“现金收缴”及“无收条、无签字”的实际问题，已对原巡察记录中的表述偏差进行说明更正</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rPr>
        <w:t>开展财务台账清查，补齐流程漏洞。组织财务人员对近三年村级现金收缴台账（含各村民小组）开展全面核查，重点排查资金往来中是否存在无收条、无签字、凭证缺失等情况，共梳理台帐</w:t>
      </w:r>
      <w:r>
        <w:rPr>
          <w:rFonts w:hint="default" w:ascii="Times New Roman" w:hAnsi="Times New Roman" w:eastAsia="仿宋_GB2312" w:cs="Times New Roman"/>
          <w:b w:val="0"/>
          <w:bCs/>
          <w:color w:val="auto"/>
          <w:spacing w:val="0"/>
          <w:kern w:val="21"/>
          <w:sz w:val="32"/>
          <w:szCs w:val="32"/>
          <w:highlight w:val="none"/>
          <w:lang w:val="en-US" w:eastAsia="zh-CN"/>
        </w:rPr>
        <w:t>10</w:t>
      </w:r>
      <w:r>
        <w:rPr>
          <w:rFonts w:hint="default" w:ascii="Times New Roman" w:hAnsi="Times New Roman" w:eastAsia="仿宋_GB2312" w:cs="Times New Roman"/>
          <w:b w:val="0"/>
          <w:bCs/>
          <w:color w:val="auto"/>
          <w:spacing w:val="0"/>
          <w:kern w:val="21"/>
          <w:sz w:val="32"/>
          <w:szCs w:val="32"/>
          <w:highlight w:val="none"/>
        </w:rPr>
        <w:t>份，发现</w:t>
      </w:r>
      <w:r>
        <w:rPr>
          <w:rFonts w:hint="default" w:ascii="Times New Roman" w:hAnsi="Times New Roman" w:eastAsia="仿宋_GB2312" w:cs="Times New Roman"/>
          <w:b w:val="0"/>
          <w:bCs/>
          <w:color w:val="auto"/>
          <w:spacing w:val="0"/>
          <w:kern w:val="21"/>
          <w:sz w:val="32"/>
          <w:szCs w:val="32"/>
          <w:highlight w:val="none"/>
          <w:lang w:val="en-US" w:eastAsia="zh-CN"/>
        </w:rPr>
        <w:t>0</w:t>
      </w:r>
      <w:r>
        <w:rPr>
          <w:rFonts w:hint="default" w:ascii="Times New Roman" w:hAnsi="Times New Roman" w:eastAsia="仿宋_GB2312" w:cs="Times New Roman"/>
          <w:b w:val="0"/>
          <w:bCs/>
          <w:color w:val="auto"/>
          <w:spacing w:val="0"/>
          <w:kern w:val="21"/>
          <w:sz w:val="32"/>
          <w:szCs w:val="32"/>
        </w:rPr>
        <w:t>笔小额资金记录不完整问题，</w:t>
      </w:r>
      <w:r>
        <w:rPr>
          <w:rFonts w:hint="default" w:ascii="Times New Roman" w:hAnsi="Times New Roman" w:eastAsia="仿宋_GB2312" w:cs="Times New Roman"/>
          <w:b w:val="0"/>
          <w:bCs/>
          <w:color w:val="auto"/>
          <w:spacing w:val="0"/>
          <w:kern w:val="21"/>
          <w:sz w:val="32"/>
          <w:szCs w:val="32"/>
          <w:lang w:val="en-US" w:eastAsia="zh-CN"/>
        </w:rPr>
        <w:t>严格</w:t>
      </w:r>
      <w:r>
        <w:rPr>
          <w:rFonts w:hint="default" w:ascii="Times New Roman" w:hAnsi="Times New Roman" w:eastAsia="仿宋_GB2312" w:cs="Times New Roman"/>
          <w:b w:val="0"/>
          <w:bCs/>
          <w:color w:val="auto"/>
          <w:spacing w:val="0"/>
          <w:kern w:val="21"/>
          <w:sz w:val="32"/>
          <w:szCs w:val="32"/>
        </w:rPr>
        <w:t>完善收款凭证及签字手续，确保所有资金流向可追溯、凭证链完整</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rPr>
        <w:t>建立现金管理规范，强化长效监督。明确“非必要不现金”原则，优先采用银行转账、地租代扣等非现金方式收缴资金；要求所有资金收缴必须留存“收款凭证+收款人签字+资金流向证明”三联材料，由村务监督委员会每月核查一次，杜绝类似记录不规范问题再次发生，目前已按新规执行资金收缴流程，均符合规范要求</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color w:val="auto"/>
          <w:spacing w:val="0"/>
          <w:kern w:val="21"/>
          <w:sz w:val="32"/>
          <w:szCs w:val="32"/>
        </w:rPr>
      </w:pPr>
      <w:r>
        <w:rPr>
          <w:rFonts w:hint="default" w:ascii="Times New Roman" w:hAnsi="Times New Roman" w:eastAsia="楷体_GB2312" w:cs="Times New Roman"/>
          <w:b w:val="0"/>
          <w:bCs/>
          <w:color w:val="auto"/>
          <w:spacing w:val="0"/>
          <w:kern w:val="21"/>
          <w:sz w:val="32"/>
          <w:szCs w:val="32"/>
        </w:rPr>
        <w:t>（</w:t>
      </w:r>
      <w:r>
        <w:rPr>
          <w:rFonts w:hint="default" w:ascii="Times New Roman" w:hAnsi="Times New Roman" w:eastAsia="楷体_GB2312" w:cs="Times New Roman"/>
          <w:b w:val="0"/>
          <w:bCs/>
          <w:color w:val="auto"/>
          <w:spacing w:val="0"/>
          <w:kern w:val="21"/>
          <w:sz w:val="32"/>
          <w:szCs w:val="32"/>
          <w:lang w:eastAsia="zh-CN"/>
        </w:rPr>
        <w:t>二</w:t>
      </w:r>
      <w:r>
        <w:rPr>
          <w:rFonts w:hint="default" w:ascii="Times New Roman" w:hAnsi="Times New Roman" w:eastAsia="楷体_GB2312" w:cs="Times New Roman"/>
          <w:b w:val="0"/>
          <w:bCs/>
          <w:color w:val="auto"/>
          <w:spacing w:val="0"/>
          <w:kern w:val="21"/>
          <w:sz w:val="32"/>
          <w:szCs w:val="32"/>
        </w:rPr>
        <w:t>）</w:t>
      </w:r>
      <w:r>
        <w:rPr>
          <w:rFonts w:hint="default" w:ascii="Times New Roman" w:hAnsi="Times New Roman" w:eastAsia="楷体_GB2312" w:cs="Times New Roman"/>
          <w:b w:val="0"/>
          <w:bCs/>
          <w:color w:val="auto"/>
          <w:spacing w:val="0"/>
          <w:kern w:val="21"/>
          <w:sz w:val="32"/>
          <w:szCs w:val="32"/>
          <w:lang w:eastAsia="zh-CN"/>
        </w:rPr>
        <w:t>关于巡察反馈“</w:t>
      </w:r>
      <w:r>
        <w:rPr>
          <w:rFonts w:hint="default" w:ascii="Times New Roman" w:hAnsi="Times New Roman" w:eastAsia="楷体_GB2312" w:cs="Times New Roman"/>
          <w:b w:val="0"/>
          <w:bCs/>
          <w:color w:val="auto"/>
          <w:spacing w:val="0"/>
          <w:kern w:val="21"/>
          <w:sz w:val="32"/>
          <w:szCs w:val="32"/>
          <w:lang w:val="en-US" w:eastAsia="zh-CN"/>
        </w:rPr>
        <w:t>聚焦党的理论路线方针政策和党中央决策部署在基层的落实情况加强监督，督促基层党组织和党员干部以实际行动做到‘两个维护’</w:t>
      </w:r>
      <w:r>
        <w:rPr>
          <w:rFonts w:hint="default" w:ascii="Times New Roman" w:hAnsi="Times New Roman" w:eastAsia="楷体_GB2312" w:cs="Times New Roman"/>
          <w:b w:val="0"/>
          <w:bCs/>
          <w:color w:val="auto"/>
          <w:spacing w:val="0"/>
          <w:kern w:val="21"/>
          <w:sz w:val="32"/>
          <w:szCs w:val="32"/>
        </w:rPr>
        <w:t>方面</w:t>
      </w:r>
      <w:r>
        <w:rPr>
          <w:rFonts w:hint="default" w:ascii="Times New Roman" w:hAnsi="Times New Roman" w:eastAsia="楷体_GB2312" w:cs="Times New Roman"/>
          <w:b w:val="0"/>
          <w:bCs/>
          <w:color w:val="auto"/>
          <w:spacing w:val="0"/>
          <w:kern w:val="21"/>
          <w:sz w:val="32"/>
          <w:szCs w:val="32"/>
          <w:lang w:eastAsia="zh-CN"/>
        </w:rPr>
        <w:t>”的问题</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学习贯彻习近平总书记出席全国宗教工作会议发表重要讲话认识不足</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分层开展学习，深化思想认识。组织村“两委”班子、各支部书记、宗教工作人员开展3次学习会，原文学习习近平总书记在全国宗教工作会议上的重要讲话精神，邀请镇挂钩领导解读《宗教事务条例》及上级宗教工作部署，结合本村多民族聚居实际，剖析宗教工作与民族团结、乡村稳定的关联，累计覆盖党员干部170人，推动核心精神入脑入心。</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结合实际排查梳理，校准工作方向。围绕“保护合法、制止非法、遏制极端、抵御渗透、打击犯罪”宗教工作原则，对本村宗教活动场所、信教群众服务管理情况开展专项排查，重点核查是否存在政策落实不到位、服务管理有偏差等问题，形成问题排查清单，完善积德清真寺《外来人员登记制度》《财务管理制度》《教职人员备案制度》《安全工作管理制度》《民主管理制度》等7项制度，将宗教工作纳入村级年度重点任务清单。</w:t>
      </w:r>
      <w:r>
        <w:rPr>
          <w:rFonts w:hint="default" w:ascii="Times New Roman" w:hAnsi="Times New Roman" w:eastAsia="仿宋_GB2312" w:cs="Times New Roman"/>
          <w:b/>
          <w:bCs w:val="0"/>
          <w:color w:val="auto"/>
          <w:spacing w:val="0"/>
          <w:kern w:val="21"/>
          <w:sz w:val="32"/>
          <w:szCs w:val="32"/>
          <w:lang w:val="en-US" w:eastAsia="zh-CN"/>
        </w:rPr>
        <w:t>三是</w:t>
      </w:r>
      <w:r>
        <w:rPr>
          <w:rFonts w:hint="default" w:ascii="Times New Roman" w:hAnsi="Times New Roman" w:eastAsia="仿宋_GB2312" w:cs="Times New Roman"/>
          <w:b w:val="0"/>
          <w:bCs/>
          <w:color w:val="auto"/>
          <w:spacing w:val="0"/>
          <w:kern w:val="21"/>
          <w:sz w:val="32"/>
          <w:szCs w:val="32"/>
          <w:lang w:val="en-US" w:eastAsia="zh-CN"/>
        </w:rPr>
        <w:t>健全学习长效机制，巩固整改成效。建立“每季度1次集中学+半年1次实践研讨”学习机制，把宗教工作政策学习融入日常工作中，每季度组织党员干部围绕“如何做好本村宗教工作”开展研讨，分享服务信教群众、化解宗教领域矛盾的经验做法。目前党员干部对宗教工作政策的知晓率达100%，已能独立应对村级日常宗教事务。</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2.关于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意识形态阵地建设滞后</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全面排查建台账，高效完成设施更新。第一时间对村内小广场宣传栏开展拉网式排查，梳理出长期空白、版面破损的宣传栏共23处，按照“先清洁、再更新、强特色”原则，于7月5日完成空白宣传栏清洁整理，建立宣传栏设施管理台账，7月14日完成了所有破损版面更换与内容更新，新增民族融合、民族团结主题内容。目前所有宣传栏均无空白、设施完好。</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健全长效管理机制，确保阵地规范运行。成立积德村宣传设施维护管理专项小组，明确职责范围，重点核查设施完好度、宣传内容时效性，负责日常维护与内容更新。截止目前，未发现宣传栏空白、设施破损问题，阵地管理实现规范化、常态化。</w:t>
      </w:r>
      <w:r>
        <w:rPr>
          <w:rFonts w:hint="default" w:ascii="Times New Roman" w:hAnsi="Times New Roman" w:eastAsia="仿宋_GB2312" w:cs="Times New Roman"/>
          <w:b/>
          <w:bCs w:val="0"/>
          <w:color w:val="auto"/>
          <w:spacing w:val="0"/>
          <w:kern w:val="21"/>
          <w:sz w:val="32"/>
          <w:szCs w:val="32"/>
          <w:lang w:val="en-US" w:eastAsia="zh-CN"/>
        </w:rPr>
        <w:t>三是</w:t>
      </w:r>
      <w:r>
        <w:rPr>
          <w:rFonts w:hint="default" w:ascii="Times New Roman" w:hAnsi="Times New Roman" w:eastAsia="仿宋_GB2312" w:cs="Times New Roman"/>
          <w:b w:val="0"/>
          <w:bCs/>
          <w:color w:val="auto"/>
          <w:spacing w:val="0"/>
          <w:kern w:val="21"/>
          <w:sz w:val="32"/>
          <w:szCs w:val="32"/>
          <w:lang w:val="en-US" w:eastAsia="zh-CN"/>
        </w:rPr>
        <w:t>强化宣传实效，助力民族和谐发展。通过更新后的宣传栏、配套开展“中华民族一家亲”主题宣传活动，累计覆盖村民800余人次，进一步营造了民族融合的良好氛围，提升了村民对民族团结重要性的认知，推动意识形态阵地切实发挥引导作用。</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3.关于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坚持党对宗教管理还有短板</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强化资金监管核查，筑牢合规防线。组织民宗专干对积德清真寺2021年至2024年的捐款收支、日常资金往来等情况开展全面核查，重点排查资金使用审批流程、留存凭证完整性，累计完成3轮系统梳理核查，未发现资金违规使用、流向不明等问题；同步指导清真寺完善财务台账，明确大额资金使用前需向村党委报备，建立“事前介入、事中跟踪、事后核查”的资金监管机制，确保宗教场所资金使用规范透明。</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加密日常检查频次，精准掌握思想动态。将清真寺日常检查频次提升至每月不低于5次，检查重点聚焦“卧尔兹”宣讲主题是否符合国家宗教政策、是否存在外来传教人员、是否有未成年人参加宗教活动等关键事项，安排专人详细记录检查情况并形成规范台账。截至2025年9月15日，已累计存档检查记录表104份，未发现违规宣讲、外来人员擅自传教及未成年人参与宗教活动等问题；同时通过与清真寺管理人员、信教群众常态化沟通，实时掌握新教与老教思想动态，未再出现因教义认知差异引发的矛盾，辖区宗教领域和谐稳定。</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4.关于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落实耕地保护制度工作宣传不到位</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多渠道开展宣传，提升村民保护意识。通过村内广播播报耕地保护政策，更新4处主要路口宣传栏内容（重点解读《土地管理法》中关于耕地保护的条款）、组织村“两委”干部及党员入户发放《耕地保护宣传手册》720余份，实现全村农户全覆盖；结合本村62个耕地流出图斑整改案例，召开“耕地保护警示教育会”2场，用“身边事”讲清违规占用耕地的法律风险，村民对耕地保护政策的知晓率从整改前的不足60%提升至95%以上。</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建立主动防控机制，杜绝新增流出问题。构建“村</w:t>
      </w:r>
      <w:r>
        <w:rPr>
          <w:rFonts w:hint="default" w:ascii="Times New Roman" w:hAnsi="Times New Roman" w:cs="Times New Roman"/>
          <w:b w:val="0"/>
          <w:bCs/>
          <w:color w:val="auto"/>
          <w:spacing w:val="0"/>
          <w:kern w:val="21"/>
          <w:sz w:val="32"/>
          <w:szCs w:val="32"/>
          <w:lang w:val="en-US" w:eastAsia="zh-CN"/>
        </w:rPr>
        <w:t>—</w:t>
      </w:r>
      <w:r>
        <w:rPr>
          <w:rFonts w:hint="default" w:ascii="Times New Roman" w:hAnsi="Times New Roman" w:eastAsia="仿宋_GB2312" w:cs="Times New Roman"/>
          <w:b w:val="0"/>
          <w:bCs/>
          <w:color w:val="auto"/>
          <w:spacing w:val="0"/>
          <w:kern w:val="21"/>
          <w:sz w:val="32"/>
          <w:szCs w:val="32"/>
          <w:lang w:val="en-US" w:eastAsia="zh-CN"/>
        </w:rPr>
        <w:t>组</w:t>
      </w:r>
      <w:r>
        <w:rPr>
          <w:rFonts w:hint="default" w:ascii="Times New Roman" w:hAnsi="Times New Roman" w:cs="Times New Roman"/>
          <w:b w:val="0"/>
          <w:bCs/>
          <w:color w:val="auto"/>
          <w:spacing w:val="0"/>
          <w:kern w:val="21"/>
          <w:sz w:val="32"/>
          <w:szCs w:val="32"/>
          <w:lang w:val="en-US" w:eastAsia="zh-CN"/>
        </w:rPr>
        <w:t>—</w:t>
      </w:r>
      <w:r>
        <w:rPr>
          <w:rFonts w:hint="default" w:ascii="Times New Roman" w:hAnsi="Times New Roman" w:eastAsia="仿宋_GB2312" w:cs="Times New Roman"/>
          <w:b w:val="0"/>
          <w:bCs/>
          <w:color w:val="auto"/>
          <w:spacing w:val="0"/>
          <w:kern w:val="21"/>
          <w:sz w:val="32"/>
          <w:szCs w:val="32"/>
          <w:lang w:val="en-US" w:eastAsia="zh-CN"/>
        </w:rPr>
        <w:t>网格”三级耕地保护责任体系，将全村耕地划分为8个保护网格，明确村“两委”成员包片、村民小组长包网格、党员包地块的责任分工，联合镇自然资源部门运用无人机航拍、卫星遥感监测等技术，对全村耕地进行动态监管，及时发现并劝阻1起农户违规占用耕地搭建临时棚屋的行为，从“被动整改”转向“主动预防”，自整改以来未新增耕地流出图斑，耕地保护工作常态化、规范化。</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5.关于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执行民生保障工作不严谨</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highlight w:val="none"/>
          <w:lang w:eastAsia="zh-CN"/>
        </w:rPr>
        <w:t>整改落实情况及成效</w:t>
      </w:r>
      <w:r>
        <w:rPr>
          <w:rFonts w:hint="default" w:ascii="Times New Roman" w:hAnsi="Times New Roman" w:eastAsia="仿宋_GB2312" w:cs="Times New Roman"/>
          <w:b w:val="0"/>
          <w:bCs/>
          <w:color w:val="auto"/>
          <w:spacing w:val="0"/>
          <w:kern w:val="21"/>
          <w:sz w:val="32"/>
          <w:szCs w:val="32"/>
          <w:highlight w:val="none"/>
          <w:lang w:eastAsia="zh-CN"/>
        </w:rPr>
        <w:t>：</w:t>
      </w:r>
      <w:r>
        <w:rPr>
          <w:rFonts w:hint="default" w:ascii="Times New Roman" w:hAnsi="Times New Roman" w:eastAsia="仿宋_GB2312" w:cs="Times New Roman"/>
          <w:b w:val="0"/>
          <w:bCs/>
          <w:color w:val="auto"/>
          <w:spacing w:val="0"/>
          <w:kern w:val="21"/>
          <w:sz w:val="32"/>
          <w:szCs w:val="32"/>
          <w:highlight w:val="none"/>
          <w:lang w:val="en-US" w:eastAsia="zh-CN"/>
        </w:rPr>
        <w:t>积德村原2户监测户的返贫风险已全部消除。根据监测户动态管理相关政策规定，监测户剔除需满足特定标准，虽在监测期间自建住房，但因未依法取得建房审批手续及房屋产权相关证件，不符合“通过购房等方式实现经济状况明显改善”的剔除条件，暂无法完成监测户身份剔除，但返贫风险已消除。</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6.关于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安全检查有漏项</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健全安全检查机制，消除重点领域隐患。组建由村“两委”成员、村组干部组成的检查小组，累计开展专项检查7次，排查出变压器防护不足、液化气软管老化、柴房杂物堆积等隐患11处，均已完成整改，更换老化线路300余米、清理柴房可燃物0.8吨，更换失效灭火器8只，从源头减少安全风险。</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强化安全宣传教育，提升村民防范意识。通过“村村响”广播播报安全用电、用气、防火知识，在8个村民小组宣传栏更新安全警示案例6期，组织开展安全知识讲座3场，覆盖村民900余人次；针对老年人、独居户等重点群体，安排村干部上门讲解安全注意事项，村民主动排查、上报安全隐患的积极性显著提高，整改期间累计收到村民自查上报隐患线索7条。</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7.关于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宅基地管理不严实</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强化政策宣传与监督，提升管理透明度。组织“宅基地管理政策宣讲会”4场，结合违规建房案例“以案说法”，解读《土地管理法》《农村宅基地管理办法》，覆盖村民900余人次；在村务公开栏每月公示审批流程、申请名单及结果，确保宅基地管理公开规范。</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健全违建防控机制，消除违规风险。发动村民小组长、网格员组建8支巡查队伍，实行“每日巡查、当日上报”制度，重点排查未批先建、超面积建设等行为，累计开展巡查50余次，及时劝阻苗头性违建4起；联合镇综合执法队开展专项整治4次，形成有效震慑。</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8.关于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村级河长制工作落实不到位</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压实河长制责任，彻底整治河道垃圾。整改工作开展以来，村级河长累计带队巡查38次，详细记录河道垃圾、水质异常等情况并建立闭环台账；组织党员志愿者、村民代表开展“河道清障保洁”专项行动7次，清理河道、沟道淤泥、水面漂浮物、垃圾300余吨，累计清掏检查沟道5公里，安装防水泵2套。在河道沿线增设“禁止倾倒垃圾”警示牌5块，通过“村村响”广播、村民代表大会宣传河道保护政策，村民主动参与河道维护的积极性显著提升，整改以来河道未再出现垃圾堆积，未收到上级相关通报。</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源头阻断污染，恢复河流生态。针对会新奶牛场排污问题，已督促奶牛场建成沼气收集处理点1处，实现养殖污染物集中收集；与五条沟创景物业有限公司签订长期服务协议，由该公司每月定期派遣吸污车运输处置污染物，确保收集的污染物规范处理；全面封堵大沙河尾段及周边区域排污口，彻底切断污染源；安排专人每半月监测大沙河水质，目前受污染的500平方米水域生态已完全恢复，未再发生排污污染事件。</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9.关于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人居环境提质增效不佳</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快速处置存量问题，恢复环境整洁。第一时间组织专业清运队伍，对段某琼等三户宅基地石脚处堆放的建筑垃圾进行全面清理，累计清运砖石、水泥残渣等垃圾0.8吨，均规范转运至指定消纳场所；清理完成后对场地进行平整，2日内完成全部整改工作，消除宅基地周边视觉污染，恢复整洁环境。</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全面排查防范反弹，健全监管机制。以此次整改为切入点，开展全村人居环境“拉网式”排查，重点覆盖村民宅基地、村内空地、道路两侧等易堆积垃圾区域，共排查农户210余户、公共区域11处，发现1处零星建筑垃圾堆放点并当场清理；建立“村组干部包片+党员包户+村民代表监督”的三级监管机制，开展日常巡查，对垃圾乱堆行为及时劝阻，整改以来未再出现类似问题。</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10.关于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精准防贫监测预警和动态帮扶工作走形式轻实效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kern w:val="21"/>
          <w:sz w:val="32"/>
          <w:szCs w:val="32"/>
          <w:lang w:val="en-US" w:eastAsia="zh-CN"/>
        </w:rPr>
        <w:t>经核查，该问题源于防贫监测国办系统导出数据时已发现异常，但因村级无数据修改权限，导致错误未能及时更正。目前，积德村委会已与上级部门沟通协调，市级系统数据已完成修正。下一步，村委会将全面开展防贫监测对象信息专项排查，逐户核对基础信息，严格落实数据审核制度，确保监测数据真实、准确、可靠，切实提升防贫预警工作质量。同时，深刻汲取此次教训，建立数据核查长效机制，杜绝类似问题再次发生。</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楷体_GB2312" w:cs="Times New Roman"/>
          <w:b w:val="0"/>
          <w:bCs/>
          <w:color w:val="auto"/>
          <w:spacing w:val="0"/>
          <w:kern w:val="21"/>
          <w:sz w:val="32"/>
          <w:szCs w:val="32"/>
          <w:lang w:eastAsia="zh-CN"/>
        </w:rPr>
      </w:pPr>
      <w:r>
        <w:rPr>
          <w:rFonts w:hint="default" w:ascii="Times New Roman" w:hAnsi="Times New Roman" w:eastAsia="楷体_GB2312" w:cs="Times New Roman"/>
          <w:b w:val="0"/>
          <w:bCs/>
          <w:color w:val="auto"/>
          <w:spacing w:val="0"/>
          <w:kern w:val="21"/>
          <w:sz w:val="32"/>
          <w:szCs w:val="32"/>
          <w:lang w:eastAsia="zh-CN"/>
        </w:rPr>
        <w:t>（</w:t>
      </w:r>
      <w:r>
        <w:rPr>
          <w:rFonts w:hint="default" w:ascii="Times New Roman" w:hAnsi="Times New Roman" w:eastAsia="楷体_GB2312" w:cs="Times New Roman"/>
          <w:b w:val="0"/>
          <w:bCs/>
          <w:color w:val="auto"/>
          <w:spacing w:val="0"/>
          <w:kern w:val="21"/>
          <w:sz w:val="32"/>
          <w:szCs w:val="32"/>
          <w:lang w:val="en-US" w:eastAsia="zh-CN"/>
        </w:rPr>
        <w:t>三</w:t>
      </w:r>
      <w:r>
        <w:rPr>
          <w:rFonts w:hint="default" w:ascii="Times New Roman" w:hAnsi="Times New Roman" w:eastAsia="楷体_GB2312" w:cs="Times New Roman"/>
          <w:b w:val="0"/>
          <w:bCs/>
          <w:color w:val="auto"/>
          <w:spacing w:val="0"/>
          <w:kern w:val="21"/>
          <w:sz w:val="32"/>
          <w:szCs w:val="32"/>
          <w:lang w:eastAsia="zh-CN"/>
        </w:rPr>
        <w:t>）关于巡察反馈“</w:t>
      </w:r>
      <w:r>
        <w:rPr>
          <w:rFonts w:hint="default" w:ascii="Times New Roman" w:hAnsi="Times New Roman" w:eastAsia="楷体_GB2312" w:cs="Times New Roman"/>
          <w:b w:val="0"/>
          <w:bCs/>
          <w:color w:val="auto"/>
          <w:spacing w:val="0"/>
          <w:kern w:val="21"/>
          <w:sz w:val="32"/>
          <w:szCs w:val="32"/>
          <w:lang w:val="en-US" w:eastAsia="zh-CN"/>
        </w:rPr>
        <w:t>聚焦群众身边腐败问题和不正之风加强监督，推动全面从严治党向基层延伸方面</w:t>
      </w:r>
      <w:r>
        <w:rPr>
          <w:rFonts w:hint="default" w:ascii="Times New Roman" w:hAnsi="Times New Roman" w:eastAsia="楷体_GB2312" w:cs="Times New Roman"/>
          <w:b w:val="0"/>
          <w:bCs/>
          <w:color w:val="auto"/>
          <w:spacing w:val="0"/>
          <w:kern w:val="21"/>
          <w:sz w:val="32"/>
          <w:szCs w:val="32"/>
          <w:lang w:eastAsia="zh-CN"/>
        </w:rPr>
        <w:t>”的问题</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落实党风廉政建设工作流于形式</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重新梳理党风廉政建设和反腐败工作相关资料，对2021年工作总结中出现的错误表述进行全面纠正，确保内容准确无误、逻辑清晰。</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组织村“两委”成员对历年工作总结进行交叉审核，共检查历年工作总结17份，发现问题1处，已进行通报批评，不断加强对工作资料严谨性的把控。</w:t>
      </w:r>
      <w:r>
        <w:rPr>
          <w:rFonts w:hint="default" w:ascii="Times New Roman" w:hAnsi="Times New Roman" w:eastAsia="仿宋_GB2312" w:cs="Times New Roman"/>
          <w:b/>
          <w:bCs w:val="0"/>
          <w:color w:val="auto"/>
          <w:spacing w:val="0"/>
          <w:kern w:val="21"/>
          <w:sz w:val="32"/>
          <w:szCs w:val="32"/>
          <w:lang w:val="en-US" w:eastAsia="zh-CN"/>
        </w:rPr>
        <w:t>三是</w:t>
      </w:r>
      <w:r>
        <w:rPr>
          <w:rFonts w:hint="default" w:ascii="Times New Roman" w:hAnsi="Times New Roman" w:eastAsia="仿宋_GB2312" w:cs="Times New Roman"/>
          <w:b w:val="0"/>
          <w:bCs/>
          <w:color w:val="auto"/>
          <w:spacing w:val="0"/>
          <w:kern w:val="21"/>
          <w:sz w:val="32"/>
          <w:szCs w:val="32"/>
          <w:lang w:eastAsia="zh-CN"/>
        </w:rPr>
        <w:t>强化理论武装。每</w:t>
      </w:r>
      <w:r>
        <w:rPr>
          <w:rFonts w:hint="default" w:ascii="Times New Roman" w:hAnsi="Times New Roman" w:cs="Times New Roman"/>
          <w:b w:val="0"/>
          <w:bCs/>
          <w:color w:val="auto"/>
          <w:spacing w:val="0"/>
          <w:kern w:val="21"/>
          <w:sz w:val="32"/>
          <w:szCs w:val="32"/>
          <w:lang w:val="en-US" w:eastAsia="zh-CN"/>
        </w:rPr>
        <w:t>年召开2</w:t>
      </w:r>
      <w:r>
        <w:rPr>
          <w:rFonts w:hint="default" w:ascii="Times New Roman" w:hAnsi="Times New Roman" w:eastAsia="仿宋_GB2312" w:cs="Times New Roman"/>
          <w:b w:val="0"/>
          <w:bCs/>
          <w:color w:val="auto"/>
          <w:spacing w:val="0"/>
          <w:kern w:val="21"/>
          <w:sz w:val="32"/>
          <w:szCs w:val="32"/>
          <w:lang w:eastAsia="zh-CN"/>
        </w:rPr>
        <w:t>次党风廉政建设会议，组织党员干部深入学习习近平总书记关于全面从严治党的重要论述、党内法规及典型案例，分析研判风险，推动责任落实，杜绝“重业务轻党建”思想。</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2.关于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合同签订不规范</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督促乙方由法定代表人完成合同签字；若法定代表人无法签字，同样要求提供合法授权委托书及授权委托人签字，确保签字手续合规。目前，该合同补盖公章、补齐签字的工作已全部完成。</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全面开展同类合同排查：以巡察指出的《小街积德变压器更换高压熔断及引流线项目》合同问题为参照，对积德村委会2022年以来签订的工程建设、服务合作、物资采购等各类合同进行全覆盖排查，重点核查“甲方公章缺失、法定代表人/授权委托人签字不全，乙方签字盖章不规范”等同类问题，未发现存在类似问题。</w:t>
      </w:r>
      <w:r>
        <w:rPr>
          <w:rFonts w:hint="default" w:ascii="Times New Roman" w:hAnsi="Times New Roman" w:eastAsia="仿宋_GB2312" w:cs="Times New Roman"/>
          <w:b/>
          <w:bCs w:val="0"/>
          <w:color w:val="auto"/>
          <w:spacing w:val="0"/>
          <w:kern w:val="21"/>
          <w:sz w:val="32"/>
          <w:szCs w:val="32"/>
          <w:lang w:val="en-US" w:eastAsia="zh-CN"/>
        </w:rPr>
        <w:t>三是</w:t>
      </w:r>
      <w:r>
        <w:rPr>
          <w:rFonts w:hint="default" w:ascii="Times New Roman" w:hAnsi="Times New Roman" w:eastAsia="仿宋_GB2312" w:cs="Times New Roman"/>
          <w:b w:val="0"/>
          <w:bCs/>
          <w:color w:val="auto"/>
          <w:spacing w:val="0"/>
          <w:kern w:val="21"/>
          <w:sz w:val="32"/>
          <w:szCs w:val="32"/>
          <w:lang w:val="en-US" w:eastAsia="zh-CN"/>
        </w:rPr>
        <w:t xml:space="preserve">严格执行新的合同管理制度，将“合同全覆盖排查”纳入新修订的合同管理制度，在合同签订前增加“同类问题预警提示”环节，从“事后整改”转向“事前预防+事中监督+事后排查”的全链条管控，彻底杜绝同类问题反复出现。同时定期开展合同管理“回头看”，持续巩固整改成效，保障各类合同合法合规，有效防范合同纠纷风险。 </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3.关于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费用支付要件不全</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全面核查，补充资料。组织财务、工程等相关工作人员对2022年12月31日2.29万元零星工程款支付事项进行专项核查，收集整理工程施工明细清单、工程量确认单等原始资料，完善工程实施全过程台账。二是强化流程培训管理，组织财务人员、项目管理人员开展3期培训，重点讲解工程款项支付的要件规范（如明细清单、验收文件的标准格式）、财务报销审核流程，明确各岗位在款项支付中的审核责任，避免因流程不熟悉、责任不清晰导致要件缺失。同时，建立“事前审核、事中跟踪、事后归档”的管理机制，从源头把控支付要件的完整性。三是理清合作机制与资金流向，经专项核查，肠子河由积德村与杨桥街道龙街居委会实行“共管共治”，该清淤项目以龙街居委会为实施主体，双方约定按比例承担费用。积德村根据协作协议，将5.23万元租赁费支付至龙街居委会账户，再由龙街居委会统一与施工单位结算，因此我方入账时仅取得龙街居委会开具的集体往来统一收据，未直接获取施工单位税务发票，施工单位税务发票直接开给龙街居委会，属于合作模式下的特殊情况。</w:t>
      </w:r>
      <w:r>
        <w:rPr>
          <w:rFonts w:hint="default" w:ascii="Times New Roman" w:hAnsi="Times New Roman" w:eastAsia="仿宋_GB2312" w:cs="Times New Roman"/>
          <w:b/>
          <w:bCs w:val="0"/>
          <w:color w:val="auto"/>
          <w:spacing w:val="0"/>
          <w:kern w:val="21"/>
          <w:sz w:val="32"/>
          <w:szCs w:val="32"/>
          <w:lang w:val="en-US" w:eastAsia="zh-CN"/>
        </w:rPr>
        <w:t>三是</w:t>
      </w:r>
      <w:r>
        <w:rPr>
          <w:rFonts w:hint="default" w:ascii="Times New Roman" w:hAnsi="Times New Roman" w:eastAsia="仿宋_GB2312" w:cs="Times New Roman"/>
          <w:b w:val="0"/>
          <w:bCs/>
          <w:color w:val="auto"/>
          <w:spacing w:val="0"/>
          <w:kern w:val="21"/>
          <w:sz w:val="32"/>
          <w:szCs w:val="32"/>
          <w:lang w:val="en-US" w:eastAsia="zh-CN"/>
        </w:rPr>
        <w:t>针对缺失支付依据的15项工程，组织工作人员补充工程验收报告、结算清单等关键资料，明确资金用途及使用合规性，确保每笔支出均有完整佐证。同时将工程款支付管理纳入内部巡察重点内容，定期开展“回头看”检查，对发现问题严肃追责，确保资金使用全程留痕、可追溯。</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4.关于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大额收支现金</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主动沟通协商。村委会安排专人与农电站进行多轮对接，详细说明大额现金收支存在的管理风险及零散缴费的操作难点，推动农电站调整缴费方式。</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确定代缴方案。经双方协商一致，自2025年6月起，积德村10支电表的电费由村委会通过集体账户统一代扣代缴，</w:t>
      </w:r>
      <w:r>
        <w:rPr>
          <w:rFonts w:hint="default" w:ascii="Times New Roman" w:hAnsi="Times New Roman" w:eastAsia="仿宋_GB2312" w:cs="Times New Roman"/>
          <w:b w:val="0"/>
          <w:bCs/>
          <w:color w:val="auto"/>
          <w:spacing w:val="0"/>
          <w:kern w:val="21"/>
          <w:sz w:val="32"/>
          <w:szCs w:val="32"/>
          <w:lang w:eastAsia="zh-CN"/>
        </w:rPr>
        <w:t>切实规范资金支付流程，提升村级财务管理的规范化水平</w:t>
      </w:r>
      <w:r>
        <w:rPr>
          <w:rFonts w:hint="default" w:ascii="Times New Roman" w:hAnsi="Times New Roman" w:eastAsia="仿宋_GB2312" w:cs="Times New Roman"/>
          <w:b w:val="0"/>
          <w:bCs/>
          <w:color w:val="auto"/>
          <w:spacing w:val="0"/>
          <w:kern w:val="21"/>
          <w:sz w:val="32"/>
          <w:szCs w:val="32"/>
          <w:lang w:val="en-US"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5.关于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随意增加干部待遇</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纠正违规待遇，规范发放标准，针对违规调整、发放干部待遇问题，逐项落实整改，确保现有待遇符合规定。关于马光德违规领取兼职待遇：已于2024年6月起正式暂停其小组长工资发放，当前仅按规定标准发放调解主任岗位待遇，严格遵循“一岗一薪、规范合规”原则，杜绝违规兼职取酬。关于施勇、浦童慧工资上调：经会议研究核查，汪官村因小组人口基数较大且组长岗位长期空缺，两人实际承担了原组长的部分工作任务，2023年7月上调的工资系对额外工作量的补充。后续将在2025年12月小组</w:t>
      </w:r>
      <w:r>
        <w:rPr>
          <w:rFonts w:hint="default" w:ascii="Times New Roman" w:hAnsi="Times New Roman" w:eastAsia="仿宋_GB2312" w:cs="Times New Roman"/>
          <w:b w:val="0"/>
          <w:bCs/>
          <w:color w:val="auto"/>
          <w:spacing w:val="0"/>
          <w:kern w:val="21"/>
          <w:sz w:val="32"/>
          <w:szCs w:val="32"/>
          <w:lang w:val="en-US" w:eastAsia="zh-CN"/>
        </w:rPr>
        <w:t>换届</w:t>
      </w:r>
      <w:r>
        <w:rPr>
          <w:rFonts w:hint="default" w:ascii="Times New Roman" w:hAnsi="Times New Roman" w:eastAsia="仿宋_GB2312" w:cs="Times New Roman"/>
          <w:b w:val="0"/>
          <w:bCs/>
          <w:color w:val="auto"/>
          <w:spacing w:val="0"/>
          <w:kern w:val="21"/>
          <w:sz w:val="32"/>
          <w:szCs w:val="32"/>
          <w:lang w:eastAsia="zh-CN"/>
        </w:rPr>
        <w:t>选举完成后，结合新核定的岗位职责与待遇标准，重新确定薪酬。</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完善决策机制，明确流程规范，健全村级重大事项决策制度，重点明确干部薪资调整、岗位津贴核定等事项的规范流程，从制度层面堵塞漏洞，彻底杜绝“随意增加干部待遇”问题。</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强化民主监督，保障村民权利，压实村务监督委员会职责，由其对干部待遇调整、发放全流程进行监督，对未按规定履行民主决策程序的事项，有权当场提出异议并要求限期整改，切实保障村民对村级事务的知情权、参与权与监督权。</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6.关于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违规发放‘三八妇女节’慰问品</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深刻认识违规慰问问题的严重性，杜绝此类不按政策、不按流程开展帮扶活动的行为。组织村“两委”成员、村务监督委员会成员召开整改会议，通报“违规发放‘三八妇女节’慰问品”问题的具体情况，深入学习上级关于村级慰问帮扶、财务支出管理的相关政策文件，明确违规开展慰问活动的风险与危害，引导全体村干部树立“按政策办事、按流程操作”的意识，杜绝“好心办错事”的情况。</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规范村级慰问帮扶活动流程，确保所有活动均符合上级政策要求。对符合条件的困难群体，优先协助其申请上级专项救助，确需村级自行开展帮扶的，严格按细则履行审批程序。</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强化政策学习与纪律意识，提升村级事务管理规范化水平。由村务监督委员会负责对村级慰问帮扶活动进行全程监督，重点检查“对象是否合规、流程是否完整、审批是否到位”，对未按规定开展的活动及时叫停并要求整改。</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7.关于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购入设备未入固定资产</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完成资产补登，实现账实相符。针对未登记固定资产问题，村委会第一时间与镇三资管理中心对接协调，完整提交LED显示屏、佳能打印机的采购合同、支出凭证、验收记录等佐证材料，严格按照农村集体“三资”管理规定流程，完成两项资产的固定资产补登手续。目前，该两项资产已正式纳入村级固定资产台账管理，同步更新资产名称、购置时间、价值、存放位置等核心信息，确保资产信息完整可追溯，实现账实精准对应。</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健全管理制度，明确责任流程。制定并完善《积德村固定资产管理细则》，重点构建“经办人员</w:t>
      </w:r>
      <w:r>
        <w:rPr>
          <w:rFonts w:hint="default" w:ascii="Times New Roman" w:hAnsi="Times New Roman"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kern w:val="21"/>
          <w:sz w:val="32"/>
          <w:szCs w:val="32"/>
          <w:lang w:eastAsia="zh-CN"/>
        </w:rPr>
        <w:t>资产管理员</w:t>
      </w:r>
      <w:r>
        <w:rPr>
          <w:rFonts w:hint="default" w:ascii="Times New Roman" w:hAnsi="Times New Roman"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kern w:val="21"/>
          <w:sz w:val="32"/>
          <w:szCs w:val="32"/>
          <w:lang w:eastAsia="zh-CN"/>
        </w:rPr>
        <w:t>村务监督委员会”三级责任体系。经办人员负责资产购置后凭证收集，资产管理员负责及时更新台账、动态跟踪资产状态，村务监督委员会负责审核登记流程合规性与材料真实性，通过清晰分工杜绝因职责模糊导致的漏登、错登问题。</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提升管理能力，规范全流程管控。通过政策解读、案例教学等方式，组织经办人员、资产管理员开展固定资产管理专项培训，强化其规范管理意识与业务操作能力。建立常态化清查机制，每年开展一次固定资产全面清查盘点，由资产管理员与村务监督委员会成员共同参与，对照台账逐一核对资产的数量、使用状态、存放位置，及时发现并整改账实差异，实现固定资产全流程规范管控。</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8.关于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财务数据审核不到位</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补充完善财务凭证与依据。养老保险费凭证补充，村委会已向镇政府申请调取2021年村组干部个人养老保险缴费凭证复印件，同时获取镇政府出具的“2.77万元为专项补助资金”的书面说明，目前已将凭证复印件、资金性质说明与该笔转账支付记录一并归档，完善财务档案；同时明确，今后涉及“代发补助资金”类业务，需同步留存“资金性质说明”及代发清单，确保凭证完整。</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卫生费记账依据修正：村委会已从银行调取6个小组向村委会账户转账11.09万元的银行流水单，作为该笔卫生费的记账依据，替代原“现金存款单据”；同时在财务账目中补充标注“资金来源为小组账户转账”，修正原记账备注，确保账目记录与资金实际流转方式一致。</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明确财务记账与审核规范。代发或补助类资金，需留存“代发对象清单”“银行转账记录”二类凭证，若涉及上级部门统一存档的原始凭证，需留存复印件并标注“原件存放单位”，确保记账逻辑与资金流转方式一致。</w:t>
      </w:r>
      <w:r>
        <w:rPr>
          <w:rFonts w:hint="default" w:ascii="Times New Roman" w:hAnsi="Times New Roman" w:eastAsia="仿宋_GB2312" w:cs="Times New Roman"/>
          <w:b/>
          <w:bCs w:val="0"/>
          <w:color w:val="auto"/>
          <w:spacing w:val="0"/>
          <w:kern w:val="21"/>
          <w:sz w:val="32"/>
          <w:szCs w:val="32"/>
          <w:lang w:eastAsia="zh-CN"/>
        </w:rPr>
        <w:t>四是</w:t>
      </w:r>
      <w:r>
        <w:rPr>
          <w:rFonts w:hint="default" w:ascii="Times New Roman" w:hAnsi="Times New Roman" w:eastAsia="仿宋_GB2312" w:cs="Times New Roman"/>
          <w:b w:val="0"/>
          <w:bCs/>
          <w:color w:val="auto"/>
          <w:spacing w:val="0"/>
          <w:kern w:val="21"/>
          <w:sz w:val="32"/>
          <w:szCs w:val="32"/>
          <w:lang w:eastAsia="zh-CN"/>
        </w:rPr>
        <w:t>提升财务人员专业能力。组织财务人员开展专项培训，重点学习“资金流转方式与记账凭证匹配”“财务档案归档要求”等内容，通过案例讲解（如本次养老保险费、卫生费记账问题）强化规范意识；同时安排财务人员向镇三资管理中心请教专业问题，提升对复杂资金业务的记账与审核能力。</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val="en-US" w:eastAsia="zh-CN"/>
        </w:rPr>
        <w:t>9.关于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项目管理粗放，存在资金流失风险</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立行立改，规范项目资金支付。针对全民健身活动馆建设项目多计的16.08万元结算款，村委会已严格按照审计部门审定的281.33万元执行款项支付，未超审定金额支付任何费用；同时将审计报告、资金支付凭证等材料归档留存，确保项目资金使用全程可追溯、合规性。</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明确项目管理流程。在项目立项、造价估算、验收结算等环节，邀请专业人员提供技术指导，弥补村内专业人才不足的短板。</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10.关于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四议两公开’程序流于形式</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补充完善历史材料。对2023年阿拉伯文字牌改造、2021年道路硬化工程等涉及“四议两公开”程序的会议记录，联系原参会人员核实会议真实性，补充完善签字确认，确保会议记录完整、有效。</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统一记录标准。制定《“四议两公开”会议记录规范模板》，明确记录要素（时间、地点、参会人员、讨论内容、表决结果等），要求参会人员现场签字或按手印确认，会议全程留存影像资料，确保程序可追溯。</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组织村“两委”成员、村民代表开展“四议两公开”制度培训</w:t>
      </w:r>
      <w:r>
        <w:rPr>
          <w:rFonts w:hint="default" w:ascii="Times New Roman" w:hAnsi="Times New Roman" w:eastAsia="仿宋_GB2312" w:cs="Times New Roman"/>
          <w:b w:val="0"/>
          <w:bCs/>
          <w:color w:val="auto"/>
          <w:spacing w:val="0"/>
          <w:kern w:val="21"/>
          <w:sz w:val="32"/>
          <w:szCs w:val="32"/>
          <w:lang w:val="en-US" w:eastAsia="zh-CN"/>
        </w:rPr>
        <w:t>1期</w:t>
      </w:r>
      <w:r>
        <w:rPr>
          <w:rFonts w:hint="default" w:ascii="Times New Roman" w:hAnsi="Times New Roman" w:eastAsia="仿宋_GB2312" w:cs="Times New Roman"/>
          <w:b w:val="0"/>
          <w:bCs/>
          <w:color w:val="auto"/>
          <w:spacing w:val="0"/>
          <w:kern w:val="21"/>
          <w:sz w:val="32"/>
          <w:szCs w:val="32"/>
          <w:lang w:eastAsia="zh-CN"/>
        </w:rPr>
        <w:t>，详细解读政策要求、议事流程及关键节点，通过案例分析、模拟议事等方式提升实操能力，杜绝程序简化、缺失等问题。</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11.关于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项目建设超概算、增加集体债务负担</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梳理村级集体闲置资产、集体经营性收入，预计每年可归集资金10万元，专项用于填补缺口。</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实施概算动态监控，新项目施工过程中，每月由财务人员、项目负责人共同核对“实际支出与概算进度”，若发现实际支出超概算10%以上，立即暂停相关施工环节，分析超支原因并制定调整方案，经村民代表大会审议通过后再推进，杜绝超概算失控。</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bCs w:val="0"/>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12.关于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村组干部工资</w:t>
      </w:r>
      <w:r>
        <w:rPr>
          <w:rFonts w:hint="default" w:ascii="Times New Roman" w:hAnsi="Times New Roman" w:eastAsia="仿宋_GB2312" w:cs="Times New Roman"/>
          <w:b/>
          <w:bCs w:val="0"/>
          <w:color w:val="auto"/>
          <w:spacing w:val="0"/>
          <w:kern w:val="21"/>
          <w:sz w:val="32"/>
          <w:szCs w:val="32"/>
          <w:lang w:val="en-US" w:eastAsia="zh-CN"/>
        </w:rPr>
        <w:t>3年未发放，影响工作质效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val="0"/>
          <w:bCs/>
          <w:color w:val="auto"/>
          <w:spacing w:val="0"/>
          <w:kern w:val="21"/>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工资补发有序推进，干部权益逐步落地。严格按照“分期兑付、优先保障”原则，</w:t>
      </w:r>
      <w:r>
        <w:rPr>
          <w:rFonts w:hint="default" w:ascii="Times New Roman" w:hAnsi="Times New Roman" w:eastAsia="仿宋_GB2312" w:cs="Times New Roman"/>
          <w:b w:val="0"/>
          <w:bCs/>
          <w:color w:val="auto"/>
          <w:spacing w:val="0"/>
          <w:kern w:val="21"/>
          <w:sz w:val="32"/>
          <w:szCs w:val="32"/>
          <w:lang w:val="en-US" w:eastAsia="zh-CN"/>
        </w:rPr>
        <w:t>目前完成</w:t>
      </w:r>
      <w:r>
        <w:rPr>
          <w:rFonts w:hint="default" w:ascii="Times New Roman" w:hAnsi="Times New Roman" w:eastAsia="仿宋_GB2312" w:cs="Times New Roman"/>
          <w:b w:val="0"/>
          <w:bCs/>
          <w:color w:val="auto"/>
          <w:spacing w:val="0"/>
          <w:kern w:val="21"/>
          <w:sz w:val="32"/>
          <w:szCs w:val="32"/>
          <w:lang w:eastAsia="zh-CN"/>
        </w:rPr>
        <w:t>拖欠工资发放</w:t>
      </w:r>
      <w:r>
        <w:rPr>
          <w:rFonts w:hint="default" w:ascii="Times New Roman" w:hAnsi="Times New Roman" w:eastAsia="仿宋_GB2312" w:cs="Times New Roman"/>
          <w:b w:val="0"/>
          <w:bCs/>
          <w:color w:val="auto"/>
          <w:spacing w:val="0"/>
          <w:kern w:val="21"/>
          <w:sz w:val="32"/>
          <w:szCs w:val="32"/>
          <w:lang w:val="en-US" w:eastAsia="zh-CN"/>
        </w:rPr>
        <w:t>村组干部6人，共计金额42600元</w:t>
      </w:r>
      <w:r>
        <w:rPr>
          <w:rFonts w:hint="default" w:ascii="Times New Roman" w:hAnsi="Times New Roman" w:eastAsia="仿宋_GB2312" w:cs="Times New Roman"/>
          <w:b w:val="0"/>
          <w:bCs/>
          <w:color w:val="auto"/>
          <w:spacing w:val="0"/>
          <w:kern w:val="21"/>
          <w:sz w:val="32"/>
          <w:szCs w:val="32"/>
          <w:lang w:eastAsia="zh-CN"/>
        </w:rPr>
        <w:t>，覆盖全部</w:t>
      </w:r>
      <w:r>
        <w:rPr>
          <w:rFonts w:hint="default" w:ascii="Times New Roman" w:hAnsi="Times New Roman" w:eastAsia="仿宋_GB2312" w:cs="Times New Roman"/>
          <w:b w:val="0"/>
          <w:bCs/>
          <w:color w:val="auto"/>
          <w:spacing w:val="0"/>
          <w:kern w:val="21"/>
          <w:sz w:val="32"/>
          <w:szCs w:val="32"/>
          <w:lang w:val="en-US" w:eastAsia="zh-CN"/>
        </w:rPr>
        <w:t>古城历届和现任</w:t>
      </w:r>
      <w:r>
        <w:rPr>
          <w:rFonts w:hint="default" w:ascii="Times New Roman" w:hAnsi="Times New Roman" w:eastAsia="仿宋_GB2312" w:cs="Times New Roman"/>
          <w:b w:val="0"/>
          <w:bCs/>
          <w:color w:val="auto"/>
          <w:spacing w:val="0"/>
          <w:kern w:val="21"/>
          <w:sz w:val="32"/>
          <w:szCs w:val="32"/>
          <w:lang w:eastAsia="zh-CN"/>
        </w:rPr>
        <w:t>村组干部，有效缓解了干部生活压力；剩余</w:t>
      </w:r>
      <w:r>
        <w:rPr>
          <w:rFonts w:hint="default" w:ascii="Times New Roman" w:hAnsi="Times New Roman" w:eastAsia="仿宋_GB2312" w:cs="Times New Roman"/>
          <w:b w:val="0"/>
          <w:bCs/>
          <w:color w:val="auto"/>
          <w:spacing w:val="0"/>
          <w:kern w:val="21"/>
          <w:sz w:val="32"/>
          <w:szCs w:val="32"/>
          <w:lang w:val="en-US" w:eastAsia="zh-CN"/>
        </w:rPr>
        <w:t>工资会逐步</w:t>
      </w:r>
      <w:r>
        <w:rPr>
          <w:rFonts w:hint="default" w:ascii="Times New Roman" w:hAnsi="Times New Roman" w:eastAsia="仿宋_GB2312" w:cs="Times New Roman"/>
          <w:b w:val="0"/>
          <w:bCs/>
          <w:color w:val="auto"/>
          <w:spacing w:val="0"/>
          <w:kern w:val="21"/>
          <w:sz w:val="32"/>
          <w:szCs w:val="32"/>
          <w:lang w:eastAsia="zh-CN"/>
        </w:rPr>
        <w:t>兑付，目前资金筹措工作正稳步开展，确保拖欠工资逐步清零。</w:t>
      </w:r>
      <w:r>
        <w:rPr>
          <w:rFonts w:hint="default" w:ascii="Times New Roman" w:hAnsi="Times New Roman" w:eastAsia="仿宋_GB2312" w:cs="Times New Roman"/>
          <w:b/>
          <w:bCs w:val="0"/>
          <w:color w:val="auto"/>
          <w:spacing w:val="0"/>
          <w:kern w:val="21"/>
          <w:sz w:val="32"/>
          <w:szCs w:val="32"/>
          <w:lang w:val="en-US" w:eastAsia="zh-CN"/>
        </w:rPr>
        <w:t>二</w:t>
      </w:r>
      <w:r>
        <w:rPr>
          <w:rFonts w:hint="default" w:ascii="Times New Roman" w:hAnsi="Times New Roman" w:eastAsia="仿宋_GB2312" w:cs="Times New Roman"/>
          <w:b/>
          <w:bCs w:val="0"/>
          <w:color w:val="auto"/>
          <w:spacing w:val="0"/>
          <w:kern w:val="21"/>
          <w:sz w:val="32"/>
          <w:szCs w:val="32"/>
          <w:lang w:eastAsia="zh-CN"/>
        </w:rPr>
        <w:t>是</w:t>
      </w:r>
      <w:r>
        <w:rPr>
          <w:rFonts w:hint="default" w:ascii="Times New Roman" w:hAnsi="Times New Roman" w:eastAsia="仿宋_GB2312" w:cs="Times New Roman"/>
          <w:b w:val="0"/>
          <w:bCs/>
          <w:color w:val="auto"/>
          <w:spacing w:val="0"/>
          <w:kern w:val="21"/>
          <w:sz w:val="32"/>
          <w:szCs w:val="32"/>
          <w:lang w:eastAsia="zh-CN"/>
        </w:rPr>
        <w:t>干部积极性显著提升，工作质效同步改善。随着</w:t>
      </w:r>
      <w:r>
        <w:rPr>
          <w:rFonts w:hint="default" w:ascii="Times New Roman" w:hAnsi="Times New Roman" w:eastAsia="仿宋_GB2312" w:cs="Times New Roman"/>
          <w:b w:val="0"/>
          <w:bCs/>
          <w:color w:val="auto"/>
          <w:spacing w:val="0"/>
          <w:kern w:val="21"/>
          <w:sz w:val="32"/>
          <w:szCs w:val="32"/>
          <w:lang w:val="en-US" w:eastAsia="zh-CN"/>
        </w:rPr>
        <w:t>拖欠</w:t>
      </w:r>
      <w:r>
        <w:rPr>
          <w:rFonts w:hint="default" w:ascii="Times New Roman" w:hAnsi="Times New Roman" w:eastAsia="仿宋_GB2312" w:cs="Times New Roman"/>
          <w:b w:val="0"/>
          <w:bCs/>
          <w:color w:val="auto"/>
          <w:spacing w:val="0"/>
          <w:kern w:val="21"/>
          <w:sz w:val="32"/>
          <w:szCs w:val="32"/>
          <w:lang w:eastAsia="zh-CN"/>
        </w:rPr>
        <w:t>工资的发放，村组干部因工资拖欠产生的消极情绪得到有效缓解，主动参与村级事务（如政策宣传、矛盾调解、环境整治）的积极性明显提高。</w:t>
      </w:r>
      <w:r>
        <w:rPr>
          <w:rFonts w:hint="default" w:ascii="Times New Roman" w:hAnsi="Times New Roman" w:eastAsia="仿宋_GB2312" w:cs="Times New Roman"/>
          <w:b/>
          <w:bCs w:val="0"/>
          <w:color w:val="auto"/>
          <w:spacing w:val="0"/>
          <w:kern w:val="21"/>
          <w:sz w:val="32"/>
          <w:szCs w:val="32"/>
          <w:lang w:val="en-US" w:eastAsia="zh-CN"/>
        </w:rPr>
        <w:t>三是</w:t>
      </w:r>
      <w:r>
        <w:rPr>
          <w:rFonts w:hint="default" w:ascii="Times New Roman" w:hAnsi="Times New Roman" w:eastAsia="仿宋_GB2312" w:cs="Times New Roman"/>
          <w:b w:val="0"/>
          <w:bCs/>
          <w:color w:val="auto"/>
          <w:spacing w:val="0"/>
          <w:kern w:val="21"/>
          <w:sz w:val="32"/>
          <w:szCs w:val="32"/>
          <w:lang w:eastAsia="zh-CN"/>
        </w:rPr>
        <w:t>全面开展村集体闲置土地、房屋等资产的清查与评估工作，充分运用</w:t>
      </w:r>
      <w:r>
        <w:rPr>
          <w:rFonts w:hint="default" w:ascii="Times New Roman" w:hAnsi="Times New Roman" w:eastAsia="仿宋_GB2312" w:cs="Times New Roman"/>
          <w:b w:val="0"/>
          <w:bCs/>
          <w:color w:val="auto"/>
          <w:spacing w:val="0"/>
          <w:kern w:val="21"/>
          <w:sz w:val="32"/>
          <w:szCs w:val="32"/>
          <w:lang w:val="en-US" w:eastAsia="zh-CN"/>
        </w:rPr>
        <w:t>多元化</w:t>
      </w:r>
      <w:r>
        <w:rPr>
          <w:rFonts w:hint="default" w:ascii="Times New Roman" w:hAnsi="Times New Roman" w:eastAsia="仿宋_GB2312" w:cs="Times New Roman"/>
          <w:b w:val="0"/>
          <w:bCs/>
          <w:color w:val="auto"/>
          <w:spacing w:val="0"/>
          <w:kern w:val="21"/>
          <w:sz w:val="32"/>
          <w:szCs w:val="32"/>
          <w:lang w:eastAsia="zh-CN"/>
        </w:rPr>
        <w:t>手段盘活存量资源，有效提升资产使用效率，切实缓解资金压力，为工资补发及村级长远发展筑牢经济基础。</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0" w:firstLineChars="200"/>
        <w:jc w:val="both"/>
        <w:textAlignment w:val="auto"/>
        <w:rPr>
          <w:rFonts w:hint="default" w:ascii="Times New Roman" w:hAnsi="Times New Roman" w:eastAsia="楷体_GB2312" w:cs="Times New Roman"/>
          <w:b w:val="0"/>
          <w:bCs/>
          <w:color w:val="auto"/>
          <w:spacing w:val="0"/>
          <w:kern w:val="21"/>
          <w:sz w:val="32"/>
          <w:szCs w:val="32"/>
          <w:lang w:eastAsia="zh-CN"/>
        </w:rPr>
      </w:pPr>
      <w:r>
        <w:rPr>
          <w:rFonts w:hint="default" w:ascii="Times New Roman" w:hAnsi="Times New Roman" w:eastAsia="楷体_GB2312" w:cs="Times New Roman"/>
          <w:b w:val="0"/>
          <w:bCs/>
          <w:color w:val="auto"/>
          <w:spacing w:val="0"/>
          <w:kern w:val="21"/>
          <w:sz w:val="32"/>
          <w:szCs w:val="32"/>
          <w:lang w:eastAsia="zh-CN"/>
        </w:rPr>
        <w:t>（</w:t>
      </w:r>
      <w:r>
        <w:rPr>
          <w:rFonts w:hint="default" w:ascii="Times New Roman" w:hAnsi="Times New Roman" w:eastAsia="楷体_GB2312" w:cs="Times New Roman"/>
          <w:b w:val="0"/>
          <w:bCs/>
          <w:color w:val="auto"/>
          <w:spacing w:val="0"/>
          <w:kern w:val="21"/>
          <w:sz w:val="32"/>
          <w:szCs w:val="32"/>
          <w:lang w:val="en-US" w:eastAsia="zh-CN"/>
        </w:rPr>
        <w:t>四</w:t>
      </w:r>
      <w:r>
        <w:rPr>
          <w:rFonts w:hint="default" w:ascii="Times New Roman" w:hAnsi="Times New Roman" w:eastAsia="楷体_GB2312" w:cs="Times New Roman"/>
          <w:b w:val="0"/>
          <w:bCs/>
          <w:color w:val="auto"/>
          <w:spacing w:val="0"/>
          <w:kern w:val="21"/>
          <w:sz w:val="32"/>
          <w:szCs w:val="32"/>
          <w:lang w:eastAsia="zh-CN"/>
        </w:rPr>
        <w:t>）关于巡察反馈“</w:t>
      </w:r>
      <w:r>
        <w:rPr>
          <w:rFonts w:hint="default" w:ascii="Times New Roman" w:hAnsi="Times New Roman" w:eastAsia="楷体_GB2312" w:cs="Times New Roman"/>
          <w:b w:val="0"/>
          <w:bCs/>
          <w:color w:val="auto"/>
          <w:spacing w:val="0"/>
          <w:kern w:val="21"/>
          <w:sz w:val="32"/>
          <w:szCs w:val="32"/>
          <w:lang w:val="en-US" w:eastAsia="zh-CN"/>
        </w:rPr>
        <w:t>聚焦基层党组织和党员队伍建设情况加强监督，促进提升基层党组织政治、功能和组织力方面</w:t>
      </w:r>
      <w:r>
        <w:rPr>
          <w:rFonts w:hint="default" w:ascii="Times New Roman" w:hAnsi="Times New Roman" w:eastAsia="楷体_GB2312" w:cs="Times New Roman"/>
          <w:b w:val="0"/>
          <w:bCs/>
          <w:color w:val="auto"/>
          <w:spacing w:val="0"/>
          <w:kern w:val="21"/>
          <w:sz w:val="32"/>
          <w:szCs w:val="32"/>
          <w:lang w:eastAsia="zh-CN"/>
        </w:rPr>
        <w:t>”的问题</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1.关于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抓基层党建工作重视不够</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cs="Times New Roman"/>
          <w:b w:val="0"/>
          <w:bCs/>
          <w:color w:val="auto"/>
          <w:spacing w:val="0"/>
          <w:kern w:val="21"/>
          <w:sz w:val="32"/>
          <w:szCs w:val="32"/>
          <w:lang w:val="en-US" w:eastAsia="zh-CN"/>
        </w:rPr>
        <w:t>提高</w:t>
      </w:r>
      <w:r>
        <w:rPr>
          <w:rFonts w:hint="default" w:ascii="Times New Roman" w:hAnsi="Times New Roman" w:eastAsia="仿宋_GB2312" w:cs="Times New Roman"/>
          <w:b w:val="0"/>
          <w:bCs/>
          <w:color w:val="auto"/>
          <w:spacing w:val="0"/>
          <w:kern w:val="21"/>
          <w:sz w:val="32"/>
          <w:szCs w:val="32"/>
          <w:lang w:eastAsia="zh-CN"/>
        </w:rPr>
        <w:t>思想认识，提升主观能动性。组织积德村党委及下属8个党支部的全体党员干部，开展每月一次的党建学习研讨会，深入学习习近平总书记关于基层党建工作的重要论述，剖析当前基层党建工作面临的新形势与新任务，引导党员干部深刻认识基层党建工作的重要性，转变工作思路，变被动接受为主动谋划，充分激发了党员干部参与党建工作的积极性与主动性。</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val="en-US" w:eastAsia="zh-CN"/>
        </w:rPr>
        <w:t>创新工作方法，增强党建工作吸引力。开展“党建+”创新行动，结合村内产业发展、环境整治等重点工作，推动党建工作与实际工作深度融合。同时利用“学习强国”“云岭先锋”等平台开设“线上微党课”，定期推送典型案例、政策解读，鼓励党支部设计情景党课、实地研学等沉浸式活动，激发党建工作活力</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kern w:val="21"/>
          <w:sz w:val="32"/>
          <w:szCs w:val="32"/>
          <w:lang w:val="en-US" w:eastAsia="zh-CN"/>
        </w:rPr>
        <w:t>目前在党建工作的持续推进中，村党支部的党员活动呈现出日渐丰富的良好态势。除了常规的理论学习活动外，还结合村庄实际需求与党员兴趣，组织了形式多样的实践活动，支部手册的完善工作也取得了显著进展。</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2.关于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组织功能发挥不到位，村组干部选配年龄偏大</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该问题已完成整改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kern w:val="21"/>
          <w:sz w:val="32"/>
          <w:szCs w:val="32"/>
          <w:lang w:val="en-US" w:eastAsia="zh-CN"/>
        </w:rPr>
        <w:t>党委换届工作已于2026年1月2日顺利完成，为村级组织年龄结构优化奠定组织基础。截至2026年2月底，完成村级干部队伍年龄结构调整目标：村务监督委员会成员平均年龄降至60岁以下；村小组干部中45岁以下成员占比超30%；村“两委”班子配备1 - 2名35岁以下成员，班子平均年龄降至45岁以下，成功构建“老中青”梯次合理的干部队伍结构，有效激发村级组织干事创业活力</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3.关于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落实组织生活会与民主生活会制度不严</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w:t>
      </w:r>
      <w:r>
        <w:rPr>
          <w:rFonts w:hint="default" w:ascii="Times New Roman" w:hAnsi="Times New Roman" w:eastAsia="黑体" w:cs="Times New Roman"/>
          <w:b w:val="0"/>
          <w:bCs/>
          <w:color w:val="auto"/>
          <w:spacing w:val="0"/>
          <w:kern w:val="21"/>
          <w:sz w:val="32"/>
          <w:szCs w:val="32"/>
          <w:lang w:val="en-US" w:eastAsia="zh-CN"/>
        </w:rPr>
        <w:t>已</w:t>
      </w:r>
      <w:r>
        <w:rPr>
          <w:rFonts w:hint="default" w:ascii="Times New Roman" w:hAnsi="Times New Roman" w:eastAsia="黑体" w:cs="Times New Roman"/>
          <w:b w:val="0"/>
          <w:bCs/>
          <w:color w:val="auto"/>
          <w:spacing w:val="0"/>
          <w:kern w:val="21"/>
          <w:sz w:val="32"/>
          <w:szCs w:val="32"/>
          <w:lang w:eastAsia="zh-CN"/>
        </w:rPr>
        <w:t>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eastAsia="zh-CN"/>
        </w:rPr>
        <w:t>针对巡察反馈内容进行精准核实，根据党内组织生活制度规定及本村实际工作安排，村党委不开展民主生活会，巡察反馈中“2021年1月14日积德村党委组织生活会与民主生活会一场开，两会合一”的表述存在与制度要求和实际工作不符的情况，已就此向巡察组说明相关制度依据及本村工作实际，明确该表述需结合基层组织制度规范进一步修正。</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开展学习培训两期。组织积德村党委班子成员、各支部书记及党务工作者深入学习组织生活会和民主评议党员的相关规定、流程和要求，通过讲座、研讨交流等形式，深刻领会两种会议的内涵、区别和重要意义，提高思想认识，确保今后严格按照规定组织会议</w:t>
      </w:r>
      <w:r>
        <w:rPr>
          <w:rFonts w:hint="default" w:ascii="Times New Roman" w:hAnsi="Times New Roman" w:eastAsia="仿宋_GB2312" w:cs="Times New Roman"/>
          <w:b w:val="0"/>
          <w:bCs/>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4.关于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党内政治生活不严肃，开展批评自我批评不足</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w:t>
      </w:r>
      <w:r>
        <w:rPr>
          <w:rFonts w:hint="default" w:ascii="Times New Roman" w:hAnsi="Times New Roman" w:eastAsia="黑体" w:cs="Times New Roman"/>
          <w:b w:val="0"/>
          <w:bCs/>
          <w:color w:val="auto"/>
          <w:spacing w:val="0"/>
          <w:kern w:val="21"/>
          <w:sz w:val="32"/>
          <w:szCs w:val="32"/>
          <w:lang w:val="en-US" w:eastAsia="zh-CN"/>
        </w:rPr>
        <w:t>已</w:t>
      </w:r>
      <w:r>
        <w:rPr>
          <w:rFonts w:hint="default" w:ascii="Times New Roman" w:hAnsi="Times New Roman" w:eastAsia="黑体" w:cs="Times New Roman"/>
          <w:b w:val="0"/>
          <w:bCs/>
          <w:color w:val="auto"/>
          <w:spacing w:val="0"/>
          <w:kern w:val="21"/>
          <w:sz w:val="32"/>
          <w:szCs w:val="32"/>
          <w:lang w:eastAsia="zh-CN"/>
        </w:rPr>
        <w:t>完成整改</w:t>
      </w:r>
      <w:r>
        <w:rPr>
          <w:rFonts w:hint="default" w:ascii="Times New Roman" w:hAnsi="Times New Roman" w:eastAsia="仿宋_GB2312" w:cs="Times New Roman"/>
          <w:b/>
          <w:bCs w:val="0"/>
          <w:color w:val="auto"/>
          <w:spacing w:val="0"/>
          <w:kern w:val="21"/>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eastAsia="zh-CN"/>
        </w:rPr>
        <w:t>开展学习活动。组织</w:t>
      </w:r>
      <w:r>
        <w:rPr>
          <w:rFonts w:hint="default" w:ascii="Times New Roman" w:hAnsi="Times New Roman" w:eastAsia="仿宋_GB2312" w:cs="Times New Roman"/>
          <w:b w:val="0"/>
          <w:bCs/>
          <w:color w:val="auto"/>
          <w:spacing w:val="0"/>
          <w:kern w:val="21"/>
          <w:sz w:val="32"/>
          <w:szCs w:val="32"/>
          <w:lang w:val="en-US" w:eastAsia="zh-CN"/>
        </w:rPr>
        <w:t>了</w:t>
      </w:r>
      <w:r>
        <w:rPr>
          <w:rFonts w:hint="default" w:ascii="Times New Roman" w:hAnsi="Times New Roman" w:eastAsia="仿宋_GB2312" w:cs="Times New Roman"/>
          <w:b w:val="0"/>
          <w:bCs/>
          <w:color w:val="auto"/>
          <w:spacing w:val="0"/>
          <w:kern w:val="21"/>
          <w:sz w:val="32"/>
          <w:szCs w:val="32"/>
          <w:lang w:eastAsia="zh-CN"/>
        </w:rPr>
        <w:t>为期</w:t>
      </w:r>
      <w:r>
        <w:rPr>
          <w:rFonts w:hint="default" w:ascii="Times New Roman" w:hAnsi="Times New Roman" w:eastAsia="仿宋_GB2312" w:cs="Times New Roman"/>
          <w:b w:val="0"/>
          <w:bCs/>
          <w:color w:val="auto"/>
          <w:spacing w:val="0"/>
          <w:kern w:val="21"/>
          <w:sz w:val="32"/>
          <w:szCs w:val="32"/>
          <w:lang w:val="en-US" w:eastAsia="zh-CN"/>
        </w:rPr>
        <w:t>1</w:t>
      </w:r>
      <w:r>
        <w:rPr>
          <w:rFonts w:hint="default" w:ascii="Times New Roman" w:hAnsi="Times New Roman" w:eastAsia="仿宋_GB2312" w:cs="Times New Roman"/>
          <w:b w:val="0"/>
          <w:bCs/>
          <w:color w:val="auto"/>
          <w:spacing w:val="0"/>
          <w:kern w:val="21"/>
          <w:sz w:val="32"/>
          <w:szCs w:val="32"/>
          <w:lang w:eastAsia="zh-CN"/>
        </w:rPr>
        <w:t>个月的“党内政治生活规范学习月”活动，覆盖村</w:t>
      </w:r>
      <w:r>
        <w:rPr>
          <w:rFonts w:hint="default" w:ascii="Times New Roman" w:hAnsi="Times New Roman" w:eastAsia="仿宋_GB2312" w:cs="Times New Roman"/>
          <w:b w:val="0"/>
          <w:bCs/>
          <w:color w:val="auto"/>
          <w:spacing w:val="0"/>
          <w:kern w:val="21"/>
          <w:sz w:val="32"/>
          <w:szCs w:val="32"/>
          <w:lang w:val="en-US" w:eastAsia="zh-CN"/>
        </w:rPr>
        <w:t>全体班子</w:t>
      </w:r>
      <w:r>
        <w:rPr>
          <w:rFonts w:hint="default" w:ascii="Times New Roman" w:hAnsi="Times New Roman" w:eastAsia="仿宋_GB2312" w:cs="Times New Roman"/>
          <w:b w:val="0"/>
          <w:bCs/>
          <w:color w:val="auto"/>
          <w:spacing w:val="0"/>
          <w:kern w:val="21"/>
          <w:sz w:val="32"/>
          <w:szCs w:val="32"/>
          <w:lang w:eastAsia="zh-CN"/>
        </w:rPr>
        <w:t>成员、</w:t>
      </w:r>
      <w:r>
        <w:rPr>
          <w:rFonts w:hint="default" w:ascii="Times New Roman" w:hAnsi="Times New Roman" w:eastAsia="仿宋_GB2312" w:cs="Times New Roman"/>
          <w:b w:val="0"/>
          <w:bCs/>
          <w:color w:val="auto"/>
          <w:spacing w:val="0"/>
          <w:kern w:val="21"/>
          <w:sz w:val="32"/>
          <w:szCs w:val="32"/>
          <w:lang w:val="en-US" w:eastAsia="zh-CN"/>
        </w:rPr>
        <w:t>小组党员干部</w:t>
      </w:r>
      <w:r>
        <w:rPr>
          <w:rFonts w:hint="default" w:ascii="Times New Roman" w:hAnsi="Times New Roman" w:eastAsia="仿宋_GB2312" w:cs="Times New Roman"/>
          <w:b w:val="0"/>
          <w:bCs/>
          <w:color w:val="auto"/>
          <w:spacing w:val="0"/>
          <w:kern w:val="21"/>
          <w:sz w:val="32"/>
          <w:szCs w:val="32"/>
          <w:lang w:eastAsia="zh-CN"/>
        </w:rPr>
        <w:t>。系统学习《关于新形势下党内政治生活的若干准则》《中国共产党支部工作条例（试行）》等核心文件，通过“集中授课+分组研讨”形式，重点解读组织生活会与民主生活会的适用主体、内容边界及制度要求。</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val="en-US" w:eastAsia="zh-CN"/>
        </w:rPr>
        <w:t>严格会议流程，强化规范执行。明确组织生活会和民主评议党员的时间节点、流程步骤及内容要求，专人负责全程记录并做好存档备查工作</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val="0"/>
          <w:bCs/>
          <w:color w:val="auto"/>
          <w:spacing w:val="0"/>
          <w:kern w:val="21"/>
          <w:sz w:val="32"/>
          <w:szCs w:val="32"/>
          <w:lang w:val="en-US" w:eastAsia="zh-CN"/>
        </w:rPr>
        <w:t>针对历年组织生活会进行核查，查出民主测评表不规范问题一处，目前已进行修正。</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val="en-US" w:eastAsia="zh-CN"/>
        </w:rPr>
        <w:t>村纪委成立专项督导组，对积德村党内政治生活开展情况进行常态化检查，重点核查会议流程规范性、批评与自我批评开展情况及整改落实成效。对问题突出、业务落后的积德村第七党支部，约谈支部书记并在会上进行通报批评。</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5.关于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党员管理不严，违纪违法时有发生</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w:t>
      </w:r>
      <w:r>
        <w:rPr>
          <w:rFonts w:hint="default" w:ascii="Times New Roman" w:hAnsi="Times New Roman" w:eastAsia="黑体" w:cs="Times New Roman"/>
          <w:b w:val="0"/>
          <w:bCs/>
          <w:color w:val="auto"/>
          <w:spacing w:val="0"/>
          <w:kern w:val="21"/>
          <w:sz w:val="32"/>
          <w:szCs w:val="32"/>
          <w:lang w:val="en-US" w:eastAsia="zh-CN"/>
        </w:rPr>
        <w:t>已</w:t>
      </w:r>
      <w:r>
        <w:rPr>
          <w:rFonts w:hint="default" w:ascii="Times New Roman" w:hAnsi="Times New Roman" w:eastAsia="黑体" w:cs="Times New Roman"/>
          <w:b w:val="0"/>
          <w:bCs/>
          <w:color w:val="auto"/>
          <w:spacing w:val="0"/>
          <w:kern w:val="21"/>
          <w:sz w:val="32"/>
          <w:szCs w:val="32"/>
          <w:lang w:eastAsia="zh-CN"/>
        </w:rPr>
        <w:t>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深化思想教育，筑牢廉洁防线。党纪法规学习，每季度组织1次党纪法规学习，重点学习《中国共产党纪律处分条例》《中华人民共和国监察法》等内容，通过“领导领学+分组讨论”形式，确保党员深刻理解纪律红线与法律底线，目前已开展学习</w:t>
      </w:r>
      <w:r>
        <w:rPr>
          <w:rFonts w:hint="default" w:ascii="Times New Roman" w:hAnsi="Times New Roman" w:eastAsia="仿宋_GB2312" w:cs="Times New Roman"/>
          <w:b w:val="0"/>
          <w:bCs/>
          <w:color w:val="auto"/>
          <w:spacing w:val="0"/>
          <w:kern w:val="21"/>
          <w:sz w:val="32"/>
          <w:szCs w:val="32"/>
          <w:lang w:val="en-US" w:eastAsia="zh-CN"/>
        </w:rPr>
        <w:t>2</w:t>
      </w:r>
      <w:r>
        <w:rPr>
          <w:rFonts w:hint="default" w:ascii="Times New Roman" w:hAnsi="Times New Roman" w:eastAsia="仿宋_GB2312" w:cs="Times New Roman"/>
          <w:b w:val="0"/>
          <w:bCs/>
          <w:color w:val="auto"/>
          <w:spacing w:val="0"/>
          <w:kern w:val="21"/>
          <w:sz w:val="32"/>
          <w:szCs w:val="32"/>
          <w:lang w:eastAsia="zh-CN"/>
        </w:rPr>
        <w:t>次，覆盖党员</w:t>
      </w:r>
      <w:r>
        <w:rPr>
          <w:rFonts w:hint="default" w:ascii="Times New Roman" w:hAnsi="Times New Roman" w:eastAsia="仿宋_GB2312" w:cs="Times New Roman"/>
          <w:b w:val="0"/>
          <w:bCs/>
          <w:color w:val="auto"/>
          <w:spacing w:val="0"/>
          <w:kern w:val="21"/>
          <w:sz w:val="32"/>
          <w:szCs w:val="32"/>
          <w:lang w:val="en-US" w:eastAsia="zh-CN"/>
        </w:rPr>
        <w:t>230</w:t>
      </w:r>
      <w:r>
        <w:rPr>
          <w:rFonts w:hint="default" w:ascii="Times New Roman" w:hAnsi="Times New Roman" w:eastAsia="仿宋_GB2312" w:cs="Times New Roman"/>
          <w:b w:val="0"/>
          <w:bCs/>
          <w:color w:val="auto"/>
          <w:spacing w:val="0"/>
          <w:kern w:val="21"/>
          <w:sz w:val="32"/>
          <w:szCs w:val="32"/>
          <w:lang w:eastAsia="zh-CN"/>
        </w:rPr>
        <w:t>余人次；廉政警示教育大会，每季度召开1次廉政警示教育大会，以本村5名违纪违法党员案例为“活教材”，详细通报违纪事实、处理结果及对个人、家庭、党组织的危害，同时观看警示教育片、邀请乡镇纪委干部作讲座，引导党员汲取教训，目前已召开警示教育大会1场，党员参会率达85%以上。</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完善监督机制，织密管控网络。针对支部日常监督，各支部指定专人负责党员日常管理，定期跟踪党员参与组织生活、履行党员义务、遵守社会公德等情况，对苗头性、倾向性问题及时谈话提醒。</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压实管理责任，强化考核问责。明确第一责任，各支部书记为直接责任人，具体负责支部党员教育、监督、提醒工作；纳入考核“一票否决”，将“党员违纪率、教育覆盖率、监督线索核查率”等指标纳入支部年度考核，若支部年度内出现党员违纪违法问题，取消支部及支部书记评优评先资格，实行“一票否决”。</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6.关于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党建工作等同于党务工作形式化</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w:t>
      </w:r>
      <w:r>
        <w:rPr>
          <w:rFonts w:hint="default" w:ascii="Times New Roman" w:hAnsi="Times New Roman" w:eastAsia="黑体" w:cs="Times New Roman"/>
          <w:b w:val="0"/>
          <w:bCs/>
          <w:color w:val="auto"/>
          <w:spacing w:val="0"/>
          <w:kern w:val="21"/>
          <w:sz w:val="32"/>
          <w:szCs w:val="32"/>
          <w:lang w:val="en-US" w:eastAsia="zh-CN"/>
        </w:rPr>
        <w:t>已</w:t>
      </w:r>
      <w:r>
        <w:rPr>
          <w:rFonts w:hint="default" w:ascii="Times New Roman" w:hAnsi="Times New Roman" w:eastAsia="黑体" w:cs="Times New Roman"/>
          <w:b w:val="0"/>
          <w:bCs/>
          <w:color w:val="auto"/>
          <w:spacing w:val="0"/>
          <w:kern w:val="21"/>
          <w:sz w:val="32"/>
          <w:szCs w:val="32"/>
          <w:lang w:eastAsia="zh-CN"/>
        </w:rPr>
        <w:t>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eastAsia="zh-CN"/>
        </w:rPr>
        <w:t>成立</w:t>
      </w:r>
      <w:r>
        <w:rPr>
          <w:rFonts w:hint="default" w:ascii="Times New Roman" w:hAnsi="Times New Roman" w:eastAsia="仿宋_GB2312" w:cs="Times New Roman"/>
          <w:b w:val="0"/>
          <w:bCs/>
          <w:color w:val="auto"/>
          <w:spacing w:val="0"/>
          <w:kern w:val="21"/>
          <w:sz w:val="32"/>
          <w:szCs w:val="32"/>
          <w:lang w:val="en-US" w:eastAsia="zh-CN"/>
        </w:rPr>
        <w:t>党建引领村务</w:t>
      </w:r>
      <w:r>
        <w:rPr>
          <w:rFonts w:hint="default" w:ascii="Times New Roman" w:hAnsi="Times New Roman" w:eastAsia="仿宋_GB2312" w:cs="Times New Roman"/>
          <w:b w:val="0"/>
          <w:bCs/>
          <w:color w:val="auto"/>
          <w:spacing w:val="0"/>
          <w:kern w:val="21"/>
          <w:sz w:val="32"/>
          <w:szCs w:val="32"/>
          <w:lang w:eastAsia="zh-CN"/>
        </w:rPr>
        <w:t>专项工作组，由村党委书记、</w:t>
      </w:r>
      <w:r>
        <w:rPr>
          <w:rFonts w:hint="default" w:ascii="Times New Roman" w:hAnsi="Times New Roman" w:eastAsia="仿宋_GB2312" w:cs="Times New Roman"/>
          <w:b w:val="0"/>
          <w:bCs/>
          <w:color w:val="auto"/>
          <w:spacing w:val="0"/>
          <w:kern w:val="21"/>
          <w:sz w:val="32"/>
          <w:szCs w:val="32"/>
          <w:lang w:val="en-US" w:eastAsia="zh-CN"/>
        </w:rPr>
        <w:t>村委会主任</w:t>
      </w:r>
      <w:r>
        <w:rPr>
          <w:rFonts w:hint="default" w:ascii="Times New Roman" w:hAnsi="Times New Roman" w:eastAsia="仿宋_GB2312" w:cs="Times New Roman"/>
          <w:b w:val="0"/>
          <w:bCs/>
          <w:color w:val="auto"/>
          <w:spacing w:val="0"/>
          <w:kern w:val="21"/>
          <w:sz w:val="32"/>
          <w:szCs w:val="32"/>
          <w:lang w:eastAsia="zh-CN"/>
        </w:rPr>
        <w:t>任组长，村党委副书记副组长，</w:t>
      </w:r>
      <w:r>
        <w:rPr>
          <w:rFonts w:hint="default" w:ascii="Times New Roman" w:hAnsi="Times New Roman" w:eastAsia="仿宋_GB2312" w:cs="Times New Roman"/>
          <w:b w:val="0"/>
          <w:bCs/>
          <w:color w:val="auto"/>
          <w:spacing w:val="0"/>
          <w:kern w:val="21"/>
          <w:sz w:val="32"/>
          <w:szCs w:val="32"/>
          <w:lang w:val="en-US" w:eastAsia="zh-CN"/>
        </w:rPr>
        <w:t>其他班子成员为成员的</w:t>
      </w:r>
      <w:r>
        <w:rPr>
          <w:rFonts w:hint="default" w:ascii="Times New Roman" w:hAnsi="Times New Roman" w:eastAsia="仿宋_GB2312" w:cs="Times New Roman"/>
          <w:b w:val="0"/>
          <w:bCs/>
          <w:color w:val="auto"/>
          <w:spacing w:val="0"/>
          <w:kern w:val="21"/>
          <w:sz w:val="32"/>
          <w:szCs w:val="32"/>
          <w:lang w:eastAsia="zh-CN"/>
        </w:rPr>
        <w:t>“党建引领村务”专项工作组，</w:t>
      </w:r>
      <w:r>
        <w:rPr>
          <w:rFonts w:hint="default" w:ascii="Times New Roman" w:hAnsi="Times New Roman" w:eastAsia="仿宋_GB2312" w:cs="Times New Roman"/>
          <w:b w:val="0"/>
          <w:bCs/>
          <w:color w:val="auto"/>
          <w:spacing w:val="0"/>
          <w:kern w:val="21"/>
          <w:sz w:val="32"/>
          <w:szCs w:val="32"/>
          <w:lang w:val="en-US" w:eastAsia="zh-CN"/>
        </w:rPr>
        <w:t>每月</w:t>
      </w:r>
      <w:r>
        <w:rPr>
          <w:rFonts w:hint="default" w:ascii="Times New Roman" w:hAnsi="Times New Roman" w:eastAsia="仿宋_GB2312" w:cs="Times New Roman"/>
          <w:b w:val="0"/>
          <w:bCs/>
          <w:color w:val="auto"/>
          <w:spacing w:val="0"/>
          <w:kern w:val="21"/>
          <w:sz w:val="32"/>
          <w:szCs w:val="32"/>
          <w:lang w:eastAsia="zh-CN"/>
        </w:rPr>
        <w:t>碰头会同步研究党建与村务重点工作，梳理党建可融入村务的切入点。</w:t>
      </w:r>
      <w:r>
        <w:rPr>
          <w:rFonts w:hint="default" w:ascii="Times New Roman" w:hAnsi="Times New Roman" w:eastAsia="仿宋_GB2312" w:cs="Times New Roman"/>
          <w:b w:val="0"/>
          <w:bCs/>
          <w:color w:val="auto"/>
          <w:spacing w:val="0"/>
          <w:kern w:val="21"/>
          <w:sz w:val="32"/>
          <w:szCs w:val="32"/>
          <w:lang w:val="en-US" w:eastAsia="zh-CN"/>
        </w:rPr>
        <w:t>目前</w:t>
      </w:r>
      <w:r>
        <w:rPr>
          <w:rFonts w:hint="default" w:ascii="Times New Roman" w:hAnsi="Times New Roman" w:eastAsia="仿宋_GB2312" w:cs="Times New Roman"/>
          <w:b w:val="0"/>
          <w:bCs/>
          <w:color w:val="auto"/>
          <w:spacing w:val="0"/>
          <w:kern w:val="21"/>
          <w:sz w:val="32"/>
          <w:szCs w:val="32"/>
          <w:lang w:eastAsia="zh-CN"/>
        </w:rPr>
        <w:t>在“人居环境整治”中安排党员带头开展房前屋后清理，在“矛盾纠纷调解”中设立</w:t>
      </w:r>
      <w:r>
        <w:rPr>
          <w:rFonts w:hint="default" w:ascii="Times New Roman" w:hAnsi="Times New Roman" w:eastAsia="仿宋_GB2312" w:cs="Times New Roman"/>
          <w:b w:val="0"/>
          <w:bCs/>
          <w:color w:val="auto"/>
          <w:spacing w:val="0"/>
          <w:kern w:val="21"/>
          <w:sz w:val="32"/>
          <w:szCs w:val="32"/>
          <w:lang w:val="en-US" w:eastAsia="zh-CN"/>
        </w:rPr>
        <w:t>了</w:t>
      </w:r>
      <w:r>
        <w:rPr>
          <w:rFonts w:hint="default" w:ascii="Times New Roman" w:hAnsi="Times New Roman" w:eastAsia="仿宋_GB2312" w:cs="Times New Roman"/>
          <w:b w:val="0"/>
          <w:bCs/>
          <w:color w:val="auto"/>
          <w:spacing w:val="0"/>
          <w:kern w:val="21"/>
          <w:sz w:val="32"/>
          <w:szCs w:val="32"/>
          <w:lang w:eastAsia="zh-CN"/>
        </w:rPr>
        <w:t>“党员调解队”，</w:t>
      </w:r>
      <w:r>
        <w:rPr>
          <w:rFonts w:hint="default" w:ascii="Times New Roman" w:hAnsi="Times New Roman" w:eastAsia="仿宋_GB2312" w:cs="Times New Roman"/>
          <w:b w:val="0"/>
          <w:bCs/>
          <w:color w:val="auto"/>
          <w:spacing w:val="0"/>
          <w:kern w:val="21"/>
          <w:sz w:val="32"/>
          <w:szCs w:val="32"/>
          <w:lang w:val="en-US" w:eastAsia="zh-CN"/>
        </w:rPr>
        <w:t>不断</w:t>
      </w:r>
      <w:r>
        <w:rPr>
          <w:rFonts w:hint="default" w:ascii="Times New Roman" w:hAnsi="Times New Roman" w:eastAsia="仿宋_GB2312" w:cs="Times New Roman"/>
          <w:b w:val="0"/>
          <w:bCs/>
          <w:color w:val="auto"/>
          <w:spacing w:val="0"/>
          <w:kern w:val="21"/>
          <w:sz w:val="32"/>
          <w:szCs w:val="32"/>
          <w:lang w:eastAsia="zh-CN"/>
        </w:rPr>
        <w:t>确保党建工作与村务工作同步推进。</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组织党员开展“党建引领村务发展”主题大讨论，党员结合工作实际，分享党建如何助力乡村产业发展、环境整治、民生保障等方面的思路与经验，不断促进思想碰撞，形成党建与村务融合发展的共识。</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7.关于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组织生活会谈心谈话浅表化</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w:t>
      </w:r>
      <w:r>
        <w:rPr>
          <w:rFonts w:hint="default" w:ascii="Times New Roman" w:hAnsi="Times New Roman" w:eastAsia="黑体" w:cs="Times New Roman"/>
          <w:b w:val="0"/>
          <w:bCs/>
          <w:color w:val="auto"/>
          <w:spacing w:val="0"/>
          <w:kern w:val="21"/>
          <w:sz w:val="32"/>
          <w:szCs w:val="32"/>
          <w:lang w:val="en-US" w:eastAsia="zh-CN"/>
        </w:rPr>
        <w:t>已</w:t>
      </w:r>
      <w:r>
        <w:rPr>
          <w:rFonts w:hint="default" w:ascii="Times New Roman" w:hAnsi="Times New Roman" w:eastAsia="黑体" w:cs="Times New Roman"/>
          <w:b w:val="0"/>
          <w:bCs/>
          <w:color w:val="auto"/>
          <w:spacing w:val="0"/>
          <w:kern w:val="21"/>
          <w:sz w:val="32"/>
          <w:szCs w:val="32"/>
          <w:lang w:eastAsia="zh-CN"/>
        </w:rPr>
        <w:t>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val="en-US" w:eastAsia="zh-CN"/>
        </w:rPr>
        <w:t>一是</w:t>
      </w:r>
      <w:r>
        <w:rPr>
          <w:rFonts w:hint="default" w:ascii="Times New Roman" w:hAnsi="Times New Roman" w:eastAsia="仿宋_GB2312" w:cs="Times New Roman"/>
          <w:b w:val="0"/>
          <w:bCs/>
          <w:color w:val="auto"/>
          <w:spacing w:val="0"/>
          <w:kern w:val="21"/>
          <w:sz w:val="32"/>
          <w:szCs w:val="32"/>
          <w:lang w:val="en-US" w:eastAsia="zh-CN"/>
        </w:rPr>
        <w:t>开展“谈心谈话在党内政治生活中的作用”学习会一期。结合《关于新形势下党内政治生活的若干准则》解读，通过典型案例剖析、交流研讨等方式，帮助党员深刻认识谈心谈话对加强党性修养、促进团结协作的重要意义，扭转“重形式、轻实效”的错误观念。</w:t>
      </w:r>
      <w:r>
        <w:rPr>
          <w:rFonts w:hint="default" w:ascii="Times New Roman" w:hAnsi="Times New Roman" w:eastAsia="仿宋_GB2312" w:cs="Times New Roman"/>
          <w:b/>
          <w:bCs w:val="0"/>
          <w:color w:val="auto"/>
          <w:spacing w:val="0"/>
          <w:kern w:val="21"/>
          <w:sz w:val="32"/>
          <w:szCs w:val="32"/>
          <w:lang w:val="en-US" w:eastAsia="zh-CN"/>
        </w:rPr>
        <w:t>二是</w:t>
      </w:r>
      <w:r>
        <w:rPr>
          <w:rFonts w:hint="default" w:ascii="Times New Roman" w:hAnsi="Times New Roman" w:eastAsia="仿宋_GB2312" w:cs="Times New Roman"/>
          <w:b w:val="0"/>
          <w:bCs/>
          <w:color w:val="auto"/>
          <w:spacing w:val="0"/>
          <w:kern w:val="21"/>
          <w:sz w:val="32"/>
          <w:szCs w:val="32"/>
          <w:lang w:val="en-US" w:eastAsia="zh-CN"/>
        </w:rPr>
        <w:t>在村组干部会上明确制定标准化提纲，组织党员干部结合组织生活会主题，明确必谈内容，包括思想动态（如对党的政策理解、理想信念状况）、工作作风（如是否存在形式主义、担当意识强弱）、群众意见（如群众反映的问题及改进方向）等，确保谈话既有针对性又有思想性，要求谈心谈话全程做好记录，详细记录谈话时间、地点、参与人、谈话内容及达成共识后存档备查，为年底组织生活会与民主评议党员工作奠定基础。</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eastAsia="zh-CN"/>
        </w:rPr>
      </w:pPr>
      <w:r>
        <w:rPr>
          <w:rFonts w:hint="default" w:ascii="Times New Roman" w:hAnsi="Times New Roman" w:eastAsia="仿宋_GB2312" w:cs="Times New Roman"/>
          <w:b/>
          <w:bCs w:val="0"/>
          <w:color w:val="auto"/>
          <w:spacing w:val="0"/>
          <w:kern w:val="21"/>
          <w:sz w:val="32"/>
          <w:szCs w:val="32"/>
          <w:lang w:val="en-US" w:eastAsia="zh-CN"/>
        </w:rPr>
        <w:t>8.关于</w:t>
      </w:r>
      <w:r>
        <w:rPr>
          <w:rFonts w:hint="default" w:ascii="Times New Roman" w:hAnsi="Times New Roman" w:eastAsia="仿宋_GB2312" w:cs="Times New Roman"/>
          <w:b/>
          <w:bCs w:val="0"/>
          <w:color w:val="auto"/>
          <w:spacing w:val="0"/>
          <w:kern w:val="21"/>
          <w:sz w:val="32"/>
          <w:szCs w:val="32"/>
          <w:lang w:eastAsia="zh-CN"/>
        </w:rPr>
        <w:t>巡察反馈</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‘三重一大’事项讨论议事过程简单化</w:t>
      </w:r>
      <w:r>
        <w:rPr>
          <w:rFonts w:hint="default" w:ascii="Times New Roman" w:hAnsi="Times New Roman" w:eastAsia="楷体_GB2312" w:cs="Times New Roman"/>
          <w:b/>
          <w:bCs w:val="0"/>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问题</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w:t>
      </w:r>
      <w:r>
        <w:rPr>
          <w:rFonts w:hint="default" w:ascii="Times New Roman" w:hAnsi="Times New Roman" w:eastAsia="黑体" w:cs="Times New Roman"/>
          <w:b w:val="0"/>
          <w:bCs/>
          <w:color w:val="auto"/>
          <w:spacing w:val="0"/>
          <w:kern w:val="21"/>
          <w:sz w:val="32"/>
          <w:szCs w:val="32"/>
          <w:lang w:eastAsia="zh-CN"/>
        </w:rPr>
        <w:t>该问题</w:t>
      </w:r>
      <w:r>
        <w:rPr>
          <w:rFonts w:hint="default" w:ascii="Times New Roman" w:hAnsi="Times New Roman" w:eastAsia="黑体" w:cs="Times New Roman"/>
          <w:b w:val="0"/>
          <w:bCs/>
          <w:color w:val="auto"/>
          <w:spacing w:val="0"/>
          <w:kern w:val="21"/>
          <w:sz w:val="32"/>
          <w:szCs w:val="32"/>
          <w:lang w:val="en-US" w:eastAsia="zh-CN"/>
        </w:rPr>
        <w:t>已</w:t>
      </w:r>
      <w:r>
        <w:rPr>
          <w:rFonts w:hint="default" w:ascii="Times New Roman" w:hAnsi="Times New Roman" w:eastAsia="黑体" w:cs="Times New Roman"/>
          <w:b w:val="0"/>
          <w:bCs/>
          <w:color w:val="auto"/>
          <w:spacing w:val="0"/>
          <w:kern w:val="21"/>
          <w:sz w:val="32"/>
          <w:szCs w:val="32"/>
          <w:lang w:eastAsia="zh-CN"/>
        </w:rPr>
        <w:t>完成整改</w:t>
      </w:r>
      <w:r>
        <w:rPr>
          <w:rFonts w:hint="default" w:ascii="Times New Roman" w:hAnsi="Times New Roman" w:eastAsia="仿宋_GB2312" w:cs="Times New Roman"/>
          <w:b/>
          <w:bCs w:val="0"/>
          <w:color w:val="auto"/>
          <w:spacing w:val="0"/>
          <w:kern w:val="21"/>
          <w:sz w:val="32"/>
          <w:szCs w:val="32"/>
          <w:lang w:eastAsia="zh-CN"/>
        </w:rPr>
        <w:t>】</w:t>
      </w:r>
    </w:p>
    <w:p>
      <w:pPr>
        <w:pStyle w:val="3"/>
        <w:keepNext w:val="0"/>
        <w:keepLines w:val="0"/>
        <w:pageBreakBefore w:val="0"/>
        <w:widowControl w:val="0"/>
        <w:kinsoku/>
        <w:wordWrap/>
        <w:overflowPunct/>
        <w:topLinePunct w:val="0"/>
        <w:autoSpaceDE/>
        <w:autoSpaceDN/>
        <w:bidi w:val="0"/>
        <w:adjustRightInd/>
        <w:snapToGrid/>
        <w:spacing w:after="0" w:afterLines="0" w:line="560" w:lineRule="exact"/>
        <w:ind w:left="0" w:leftChars="0" w:firstLine="643" w:firstLineChars="200"/>
        <w:jc w:val="both"/>
        <w:textAlignment w:val="auto"/>
        <w:rPr>
          <w:rFonts w:hint="default" w:ascii="Times New Roman" w:hAnsi="Times New Roman" w:eastAsia="仿宋_GB2312" w:cs="Times New Roman"/>
          <w:b w:val="0"/>
          <w:bCs/>
          <w:color w:val="auto"/>
          <w:spacing w:val="0"/>
          <w:kern w:val="21"/>
          <w:sz w:val="32"/>
          <w:szCs w:val="32"/>
          <w:lang w:val="en-US" w:eastAsia="zh-CN"/>
        </w:rPr>
      </w:pPr>
      <w:r>
        <w:rPr>
          <w:rFonts w:hint="default" w:ascii="Times New Roman" w:hAnsi="Times New Roman" w:eastAsia="仿宋_GB2312" w:cs="Times New Roman"/>
          <w:b/>
          <w:bCs w:val="0"/>
          <w:color w:val="auto"/>
          <w:spacing w:val="0"/>
          <w:kern w:val="21"/>
          <w:sz w:val="32"/>
          <w:szCs w:val="32"/>
          <w:lang w:eastAsia="zh-CN"/>
        </w:rPr>
        <w:t>整改落实情况及成效</w:t>
      </w:r>
      <w:r>
        <w:rPr>
          <w:rFonts w:hint="default" w:ascii="Times New Roman" w:hAnsi="Times New Roman" w:eastAsia="仿宋_GB2312" w:cs="Times New Roman"/>
          <w:b w:val="0"/>
          <w:bCs/>
          <w:color w:val="auto"/>
          <w:spacing w:val="0"/>
          <w:kern w:val="21"/>
          <w:sz w:val="32"/>
          <w:szCs w:val="32"/>
          <w:lang w:eastAsia="zh-CN"/>
        </w:rPr>
        <w:t>：</w:t>
      </w:r>
      <w:r>
        <w:rPr>
          <w:rFonts w:hint="default" w:ascii="Times New Roman" w:hAnsi="Times New Roman" w:eastAsia="仿宋_GB2312" w:cs="Times New Roman"/>
          <w:b/>
          <w:bCs w:val="0"/>
          <w:color w:val="auto"/>
          <w:spacing w:val="0"/>
          <w:kern w:val="21"/>
          <w:sz w:val="32"/>
          <w:szCs w:val="32"/>
          <w:lang w:eastAsia="zh-CN"/>
        </w:rPr>
        <w:t>一是</w:t>
      </w:r>
      <w:r>
        <w:rPr>
          <w:rFonts w:hint="default" w:ascii="Times New Roman" w:hAnsi="Times New Roman" w:eastAsia="仿宋_GB2312" w:cs="Times New Roman"/>
          <w:b w:val="0"/>
          <w:bCs/>
          <w:color w:val="auto"/>
          <w:spacing w:val="0"/>
          <w:kern w:val="21"/>
          <w:sz w:val="32"/>
          <w:szCs w:val="32"/>
          <w:lang w:eastAsia="zh-CN"/>
        </w:rPr>
        <w:t>规范资金决策。经与镇政府、村集体公司对接确认，62万元为民族团结示范建设项目衔接资金，原计划用于小街镇积德村观光栈道建设（实施主体为镇政府），后因土地性质限制，调整为支持村集体经济公司建设，由嵩明新风文化服务有限公司代办机械采购与租赁。资金流转中，因村委会对“衔接资金调整用途需重新履行‘三重一大’程序”认识不足，直接完成账户划转，导致程序缺失。积德村根据《大额资金使用“三重一大”决策细则》，明确5万元以上资金使用需经“村‘两委’初议→村民代表大会表决→村务公开栏公示（不少于7天）→报镇三资管理中心备案”流程，目前细则已执行，后续大额资金使用均按新规推进。</w:t>
      </w:r>
      <w:r>
        <w:rPr>
          <w:rFonts w:hint="default" w:ascii="Times New Roman" w:hAnsi="Times New Roman" w:eastAsia="仿宋_GB2312" w:cs="Times New Roman"/>
          <w:b/>
          <w:bCs w:val="0"/>
          <w:color w:val="auto"/>
          <w:spacing w:val="0"/>
          <w:kern w:val="21"/>
          <w:sz w:val="32"/>
          <w:szCs w:val="32"/>
          <w:lang w:eastAsia="zh-CN"/>
        </w:rPr>
        <w:t>二是</w:t>
      </w:r>
      <w:r>
        <w:rPr>
          <w:rFonts w:hint="default" w:ascii="Times New Roman" w:hAnsi="Times New Roman" w:eastAsia="仿宋_GB2312" w:cs="Times New Roman"/>
          <w:b w:val="0"/>
          <w:bCs/>
          <w:color w:val="auto"/>
          <w:spacing w:val="0"/>
          <w:kern w:val="21"/>
          <w:sz w:val="32"/>
          <w:szCs w:val="32"/>
          <w:lang w:eastAsia="zh-CN"/>
        </w:rPr>
        <w:t>完善会议记录管理，强化决策追溯。规范会议记录流程，组织村“两委”成员、会议记录员开展培训，明确“三重一大”事项会议记录需包含“议题、参会人员、讨论意见、表决结果、签字确认”5项核心要素，要求会议结束后1个工作日内完成记录整理，参会人员当场签字，杜绝“事后补签”“漏签”。</w:t>
      </w:r>
      <w:r>
        <w:rPr>
          <w:rFonts w:hint="default" w:ascii="Times New Roman" w:hAnsi="Times New Roman" w:eastAsia="仿宋_GB2312" w:cs="Times New Roman"/>
          <w:b/>
          <w:bCs w:val="0"/>
          <w:color w:val="auto"/>
          <w:spacing w:val="0"/>
          <w:kern w:val="21"/>
          <w:sz w:val="32"/>
          <w:szCs w:val="32"/>
          <w:lang w:eastAsia="zh-CN"/>
        </w:rPr>
        <w:t>三是</w:t>
      </w:r>
      <w:r>
        <w:rPr>
          <w:rFonts w:hint="default" w:ascii="Times New Roman" w:hAnsi="Times New Roman" w:eastAsia="仿宋_GB2312" w:cs="Times New Roman"/>
          <w:b w:val="0"/>
          <w:bCs/>
          <w:color w:val="auto"/>
          <w:spacing w:val="0"/>
          <w:kern w:val="21"/>
          <w:sz w:val="32"/>
          <w:szCs w:val="32"/>
          <w:lang w:eastAsia="zh-CN"/>
        </w:rPr>
        <w:t>全面自查补正历史记录，对2021年至今涉及“三重一大”事项的会议记录开展专项清查，重点补充2023年消防经费支付会议的参会人员签字（已联系参会人员完成补签）。</w:t>
      </w:r>
      <w:r>
        <w:rPr>
          <w:rFonts w:hint="default" w:ascii="Times New Roman" w:hAnsi="Times New Roman" w:eastAsia="仿宋_GB2312" w:cs="Times New Roman"/>
          <w:b/>
          <w:bCs w:val="0"/>
          <w:color w:val="auto"/>
          <w:spacing w:val="0"/>
          <w:kern w:val="21"/>
          <w:sz w:val="32"/>
          <w:szCs w:val="32"/>
          <w:lang w:eastAsia="zh-CN"/>
        </w:rPr>
        <w:t>四是</w:t>
      </w:r>
      <w:r>
        <w:rPr>
          <w:rFonts w:hint="default" w:ascii="Times New Roman" w:hAnsi="Times New Roman" w:eastAsia="仿宋_GB2312" w:cs="Times New Roman"/>
          <w:b w:val="0"/>
          <w:bCs/>
          <w:color w:val="auto"/>
          <w:spacing w:val="0"/>
          <w:kern w:val="21"/>
          <w:sz w:val="32"/>
          <w:szCs w:val="32"/>
          <w:lang w:eastAsia="zh-CN"/>
        </w:rPr>
        <w:t>规范干部选拔任用流程。根据《重要人事任免“三重一大”决策流程》，明确干部任用需经过“动议提名（村‘两委’成员联名推荐）→民主推荐（征求党员、村民代表意见）→集体讨论（召开村‘两委’会议，记录每位成员意见）→公示备案（村务公开栏公示5天，无异议后报镇党委备案）”4个环节，确保全程留痕。</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 w:val="0"/>
          <w:i w:val="0"/>
          <w:caps w:val="0"/>
          <w:color w:val="auto"/>
          <w:spacing w:val="0"/>
          <w:sz w:val="32"/>
          <w:szCs w:val="32"/>
          <w:shd w:val="clear" w:fill="FFFFFF"/>
          <w:lang w:val="en-US" w:eastAsia="zh-CN"/>
        </w:rPr>
      </w:pPr>
      <w:r>
        <w:rPr>
          <w:rFonts w:hint="default" w:ascii="Times New Roman" w:hAnsi="Times New Roman" w:eastAsia="黑体" w:cs="Times New Roman"/>
          <w:b w:val="0"/>
          <w:i w:val="0"/>
          <w:caps w:val="0"/>
          <w:color w:val="auto"/>
          <w:spacing w:val="0"/>
          <w:sz w:val="32"/>
          <w:szCs w:val="32"/>
          <w:shd w:val="clear" w:fill="FFFFFF"/>
          <w:lang w:val="en-US" w:eastAsia="zh-CN"/>
        </w:rPr>
        <w:t>三</w:t>
      </w:r>
      <w:r>
        <w:rPr>
          <w:rFonts w:hint="default" w:ascii="Times New Roman" w:hAnsi="Times New Roman" w:eastAsia="黑体" w:cs="Times New Roman"/>
          <w:b w:val="0"/>
          <w:i w:val="0"/>
          <w:caps w:val="0"/>
          <w:color w:val="auto"/>
          <w:spacing w:val="0"/>
          <w:sz w:val="32"/>
          <w:szCs w:val="32"/>
          <w:shd w:val="clear" w:fill="FFFFFF"/>
        </w:rPr>
        <w:t>、</w:t>
      </w:r>
      <w:r>
        <w:rPr>
          <w:rFonts w:hint="default" w:ascii="Times New Roman" w:hAnsi="Times New Roman" w:eastAsia="黑体" w:cs="Times New Roman"/>
          <w:b w:val="0"/>
          <w:i w:val="0"/>
          <w:caps w:val="0"/>
          <w:color w:val="auto"/>
          <w:spacing w:val="0"/>
          <w:sz w:val="32"/>
          <w:szCs w:val="32"/>
          <w:shd w:val="clear" w:fill="FFFFFF"/>
          <w:lang w:eastAsia="zh-CN"/>
        </w:rPr>
        <w:t>持续整改工作打算</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（一）继续抓好</w:t>
      </w:r>
      <w:r>
        <w:rPr>
          <w:rFonts w:hint="default" w:ascii="Times New Roman" w:hAnsi="Times New Roman" w:eastAsia="楷体_GB2312" w:cs="Times New Roman"/>
          <w:b w:val="0"/>
          <w:i w:val="0"/>
          <w:caps w:val="0"/>
          <w:color w:val="auto"/>
          <w:spacing w:val="0"/>
          <w:sz w:val="32"/>
          <w:szCs w:val="32"/>
          <w:lang w:eastAsia="zh-CN"/>
        </w:rPr>
        <w:t>巡察</w:t>
      </w:r>
      <w:r>
        <w:rPr>
          <w:rFonts w:hint="default" w:ascii="Times New Roman" w:hAnsi="Times New Roman" w:eastAsia="楷体_GB2312" w:cs="Times New Roman"/>
          <w:b w:val="0"/>
          <w:i w:val="0"/>
          <w:caps w:val="0"/>
          <w:color w:val="auto"/>
          <w:spacing w:val="0"/>
          <w:sz w:val="32"/>
          <w:szCs w:val="32"/>
        </w:rPr>
        <w:t>整改后续工作</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持续开展整改“回头看”，聚焦财务审核、项目管理、干部队伍建设等重点领域，对已完成整改的问题进行常态化核查，严防问题反弹；对“干部队伍年轻化”等需长期推进的整改任务，紧盯2026年换届时间节点，细化工作举措，确保按期完成既定目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（二）深入落实</w:t>
      </w:r>
      <w:r>
        <w:rPr>
          <w:rFonts w:hint="default" w:ascii="Times New Roman" w:hAnsi="Times New Roman" w:eastAsia="楷体_GB2312" w:cs="Times New Roman"/>
          <w:b w:val="0"/>
          <w:i w:val="0"/>
          <w:caps w:val="0"/>
          <w:color w:val="auto"/>
          <w:spacing w:val="0"/>
          <w:sz w:val="32"/>
          <w:szCs w:val="32"/>
          <w:lang w:eastAsia="zh-CN"/>
        </w:rPr>
        <w:t>管党治党</w:t>
      </w:r>
      <w:r>
        <w:rPr>
          <w:rFonts w:hint="default" w:ascii="Times New Roman" w:hAnsi="Times New Roman" w:eastAsia="楷体_GB2312" w:cs="Times New Roman"/>
          <w:b w:val="0"/>
          <w:i w:val="0"/>
          <w:caps w:val="0"/>
          <w:color w:val="auto"/>
          <w:spacing w:val="0"/>
          <w:sz w:val="32"/>
          <w:szCs w:val="32"/>
        </w:rPr>
        <w:t>主体责任</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严格履行村党委全面从严治党主体责任，常态化开展党纪法规学习和警示教育，以本村违纪案例为警示，筑牢党员干部廉洁自律防线。加强对党支部工作的指导监督，规范党内政治生活，严肃组织生活会和民主评议党员程序，切实提升基层党组织政治功能和组织力。</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（三）</w:t>
      </w:r>
      <w:r>
        <w:rPr>
          <w:rFonts w:hint="default" w:ascii="Times New Roman" w:hAnsi="Times New Roman" w:eastAsia="楷体_GB2312" w:cs="Times New Roman"/>
          <w:b w:val="0"/>
          <w:i w:val="0"/>
          <w:caps w:val="0"/>
          <w:color w:val="auto"/>
          <w:spacing w:val="0"/>
          <w:sz w:val="32"/>
          <w:szCs w:val="32"/>
          <w:lang w:eastAsia="zh-CN"/>
        </w:rPr>
        <w:t>健全制度完善机制严格执行</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进一步梳理完善村级各项管理制度，重点强化“三重一大”决策、集体“三资”管理、合同签订履行等关键环节的制度约束。明确制度执行的监督主体和问责标准，由村务监督委员会牵头，定期开展制度执行情况检查，对有令不行、有禁不止的行为严肃追责，确保制度刚性运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rPr>
      </w:pPr>
      <w:r>
        <w:rPr>
          <w:rFonts w:hint="default" w:ascii="Times New Roman" w:hAnsi="Times New Roman" w:eastAsia="楷体_GB2312" w:cs="Times New Roman"/>
          <w:b w:val="0"/>
          <w:i w:val="0"/>
          <w:caps w:val="0"/>
          <w:color w:val="auto"/>
          <w:spacing w:val="0"/>
          <w:sz w:val="32"/>
          <w:szCs w:val="32"/>
        </w:rPr>
        <w:t>（四）着力推动</w:t>
      </w:r>
      <w:r>
        <w:rPr>
          <w:rFonts w:hint="default" w:ascii="Times New Roman" w:hAnsi="Times New Roman" w:eastAsia="楷体_GB2312" w:cs="Times New Roman"/>
          <w:b w:val="0"/>
          <w:i w:val="0"/>
          <w:caps w:val="0"/>
          <w:color w:val="auto"/>
          <w:spacing w:val="0"/>
          <w:sz w:val="32"/>
          <w:szCs w:val="32"/>
          <w:lang w:eastAsia="zh-CN"/>
        </w:rPr>
        <w:t>各项工作</w:t>
      </w:r>
      <w:r>
        <w:rPr>
          <w:rFonts w:hint="default" w:ascii="Times New Roman" w:hAnsi="Times New Roman" w:eastAsia="楷体_GB2312" w:cs="Times New Roman"/>
          <w:b w:val="0"/>
          <w:i w:val="0"/>
          <w:caps w:val="0"/>
          <w:color w:val="auto"/>
          <w:spacing w:val="0"/>
          <w:sz w:val="32"/>
          <w:szCs w:val="32"/>
        </w:rPr>
        <w:t>全面</w:t>
      </w:r>
      <w:r>
        <w:rPr>
          <w:rFonts w:hint="default" w:ascii="Times New Roman" w:hAnsi="Times New Roman" w:eastAsia="楷体_GB2312" w:cs="Times New Roman"/>
          <w:b w:val="0"/>
          <w:i w:val="0"/>
          <w:caps w:val="0"/>
          <w:color w:val="auto"/>
          <w:spacing w:val="0"/>
          <w:sz w:val="32"/>
          <w:szCs w:val="32"/>
          <w:lang w:eastAsia="zh-CN"/>
        </w:rPr>
        <w:t>发展</w:t>
      </w:r>
      <w:r>
        <w:rPr>
          <w:rFonts w:hint="default" w:ascii="Times New Roman" w:hAnsi="Times New Roman" w:eastAsia="仿宋_GB2312" w:cs="Times New Roman"/>
          <w:b w:val="0"/>
          <w:i w:val="0"/>
          <w:caps w:val="0"/>
          <w:color w:val="auto"/>
          <w:spacing w:val="0"/>
          <w:sz w:val="32"/>
          <w:szCs w:val="32"/>
        </w:rPr>
        <w:t>。</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sz w:val="32"/>
          <w:szCs w:val="32"/>
          <w:lang w:val="en-US" w:eastAsia="zh-CN"/>
        </w:rPr>
      </w:pPr>
      <w:r>
        <w:rPr>
          <w:rFonts w:hint="default" w:ascii="Times New Roman" w:hAnsi="Times New Roman" w:eastAsia="仿宋_GB2312" w:cs="Times New Roman"/>
          <w:b w:val="0"/>
          <w:i w:val="0"/>
          <w:caps w:val="0"/>
          <w:color w:val="auto"/>
          <w:spacing w:val="0"/>
          <w:sz w:val="32"/>
          <w:szCs w:val="32"/>
          <w:lang w:val="en-US" w:eastAsia="zh-CN"/>
        </w:rPr>
        <w:t>以巡察整改为契机，推动党建工作与乡村振兴、民生保障、民族宗教、耕地保护等重点工作深度融合。依托“党建+”模式，发挥党员先锋模范作用，在产业发展、人居环境整治、矛盾纠纷调解等工作中主动作为。持续优化干部队伍结构，激发干事创业活力，以高质量整改推动积德村各项事业再上新台阶。</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bookmarkStart w:id="0" w:name="_GoBack"/>
      <w:bookmarkEnd w:id="0"/>
      <w:r>
        <w:rPr>
          <w:rFonts w:hint="default" w:ascii="Times New Roman" w:hAnsi="Times New Roman" w:eastAsia="仿宋_GB2312" w:cs="Times New Roman"/>
          <w:b w:val="0"/>
          <w:i w:val="0"/>
          <w:caps w:val="0"/>
          <w:color w:val="auto"/>
          <w:spacing w:val="0"/>
          <w:kern w:val="0"/>
          <w:sz w:val="32"/>
          <w:szCs w:val="32"/>
          <w:lang w:val="en-US" w:eastAsia="zh-CN" w:bidi="ar"/>
        </w:rPr>
        <w:t>欢迎广大干部群众对我单位的巡察整改落实情况进行监督。如有意见建议，请及时向我们反映。联系电话：0871-67981657；通信地址：小街镇积德村委会；邮政编码：651708；电子邮箱：1453391304@qq.com。</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p>
    <w:p>
      <w:pPr>
        <w:pStyle w:val="3"/>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lang w:val="en-US" w:eastAsia="zh-CN"/>
        </w:rPr>
      </w:pPr>
    </w:p>
    <w:p>
      <w:pPr>
        <w:keepNext w:val="0"/>
        <w:keepLines w:val="0"/>
        <w:pageBreakBefore w:val="0"/>
        <w:kinsoku/>
        <w:wordWrap/>
        <w:overflowPunct/>
        <w:topLinePunct w:val="0"/>
        <w:autoSpaceDE/>
        <w:autoSpaceDN/>
        <w:bidi w:val="0"/>
        <w:adjustRightInd/>
        <w:snapToGrid/>
        <w:spacing w:line="560" w:lineRule="exact"/>
        <w:ind w:firstLine="4160" w:firstLineChars="13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olor w:val="auto"/>
          <w:spacing w:val="0"/>
          <w:kern w:val="0"/>
          <w:sz w:val="32"/>
          <w:szCs w:val="32"/>
          <w:lang w:val="en-US" w:eastAsia="zh-CN" w:bidi="ar"/>
        </w:rPr>
        <w:t>中国共产党小街镇积德村委员会</w:t>
      </w:r>
    </w:p>
    <w:p>
      <w:pPr>
        <w:keepNext w:val="0"/>
        <w:keepLines w:val="0"/>
        <w:pageBreakBefore w:val="0"/>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b w:val="0"/>
          <w:i w:val="0"/>
          <w:caps w:val="0"/>
          <w:color w:val="auto"/>
          <w:spacing w:val="0"/>
          <w:kern w:val="0"/>
          <w:sz w:val="32"/>
          <w:szCs w:val="32"/>
          <w:lang w:val="en-US" w:eastAsia="zh-CN" w:bidi="ar"/>
        </w:rPr>
      </w:pPr>
      <w:r>
        <w:rPr>
          <w:rFonts w:hint="default" w:ascii="Times New Roman" w:hAnsi="Times New Roman" w:eastAsia="仿宋_GB2312" w:cs="Times New Roman"/>
          <w:b w:val="0"/>
          <w:i w:val="0"/>
          <w:caps w:val="0"/>
          <w:color w:val="auto"/>
          <w:spacing w:val="0"/>
          <w:kern w:val="0"/>
          <w:sz w:val="32"/>
          <w:szCs w:val="32"/>
          <w:lang w:val="en-US" w:eastAsia="zh-CN" w:bidi="ar"/>
        </w:rPr>
        <w:t>2026年1月5日</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b w:val="0"/>
          <w:i w:val="0"/>
          <w:caps w:val="0"/>
          <w:color w:val="auto"/>
          <w:spacing w:val="0"/>
          <w:sz w:val="32"/>
          <w:szCs w:val="32"/>
          <w:shd w:val="clear" w:fill="FFFFFF"/>
          <w:lang w:val="en-US" w:eastAsia="zh-CN"/>
        </w:rPr>
      </w:pPr>
    </w:p>
    <w:sectPr>
      <w:headerReference r:id="rId3" w:type="default"/>
      <w:footerReference r:id="rId4" w:type="default"/>
      <w:pgSz w:w="11906" w:h="16838"/>
      <w:pgMar w:top="2098" w:right="1531" w:bottom="1984" w:left="1531" w:header="851" w:footer="1587"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
    <w:altName w:val="宋体"/>
    <w:panose1 w:val="00000000000000000000"/>
    <w:charset w:val="4D"/>
    <w:family w:val="roman"/>
    <w:pitch w:val="default"/>
    <w:sig w:usb0="00000000" w:usb1="00000000" w:usb2="00000010"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bidi w:val="0"/>
                      <w:adjustRightInd/>
                      <w:snapToGrid w:val="0"/>
                      <w:ind w:left="210" w:leftChars="100" w:right="210" w:rightChars="100"/>
                      <w:textAlignment w:val="auto"/>
                      <w:rPr>
                        <w:rFonts w:hint="eastAsia" w:asciiTheme="minorEastAsia" w:hAnsiTheme="minorEastAsia" w:eastAsiaTheme="minorEastAsia" w:cstheme="minorEastAsia"/>
                        <w:sz w:val="28"/>
                        <w:szCs w:val="44"/>
                      </w:rPr>
                    </w:pPr>
                    <w:r>
                      <w:rPr>
                        <w:rFonts w:hint="eastAsia" w:asciiTheme="minorEastAsia" w:hAnsiTheme="minorEastAsia" w:eastAsiaTheme="minorEastAsia" w:cstheme="minorEastAsia"/>
                        <w:sz w:val="28"/>
                        <w:szCs w:val="44"/>
                      </w:rPr>
                      <w:t xml:space="preserve">— </w:t>
                    </w:r>
                    <w:r>
                      <w:rPr>
                        <w:rFonts w:hint="eastAsia" w:asciiTheme="minorEastAsia" w:hAnsiTheme="minorEastAsia" w:eastAsiaTheme="minorEastAsia" w:cstheme="minorEastAsia"/>
                        <w:sz w:val="28"/>
                        <w:szCs w:val="44"/>
                      </w:rPr>
                      <w:fldChar w:fldCharType="begin"/>
                    </w:r>
                    <w:r>
                      <w:rPr>
                        <w:rFonts w:hint="eastAsia" w:asciiTheme="minorEastAsia" w:hAnsiTheme="minorEastAsia" w:eastAsiaTheme="minorEastAsia" w:cstheme="minorEastAsia"/>
                        <w:sz w:val="28"/>
                        <w:szCs w:val="44"/>
                      </w:rPr>
                      <w:instrText xml:space="preserve"> PAGE  \* MERGEFORMAT </w:instrText>
                    </w:r>
                    <w:r>
                      <w:rPr>
                        <w:rFonts w:hint="eastAsia" w:asciiTheme="minorEastAsia" w:hAnsiTheme="minorEastAsia" w:eastAsiaTheme="minorEastAsia" w:cstheme="minorEastAsia"/>
                        <w:sz w:val="28"/>
                        <w:szCs w:val="44"/>
                      </w:rPr>
                      <w:fldChar w:fldCharType="separate"/>
                    </w:r>
                    <w:r>
                      <w:rPr>
                        <w:rFonts w:hint="eastAsia" w:asciiTheme="minorEastAsia" w:hAnsiTheme="minorEastAsia" w:eastAsiaTheme="minorEastAsia" w:cstheme="minorEastAsia"/>
                        <w:sz w:val="28"/>
                        <w:szCs w:val="44"/>
                      </w:rPr>
                      <w:t>1</w:t>
                    </w:r>
                    <w:r>
                      <w:rPr>
                        <w:rFonts w:hint="eastAsia" w:asciiTheme="minorEastAsia" w:hAnsiTheme="minorEastAsia" w:eastAsiaTheme="minorEastAsia" w:cstheme="minorEastAsia"/>
                        <w:sz w:val="28"/>
                        <w:szCs w:val="44"/>
                      </w:rPr>
                      <w:fldChar w:fldCharType="end"/>
                    </w:r>
                    <w:r>
                      <w:rPr>
                        <w:rFonts w:hint="eastAsia" w:asciiTheme="minorEastAsia" w:hAnsiTheme="minorEastAsia" w:eastAsiaTheme="minorEastAsia" w:cstheme="minorEastAsia"/>
                        <w:sz w:val="28"/>
                        <w:szCs w:val="4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1FBC0A"/>
    <w:multiLevelType w:val="singleLevel"/>
    <w:tmpl w:val="151FBC0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4E71D5"/>
    <w:rsid w:val="001262EA"/>
    <w:rsid w:val="00323597"/>
    <w:rsid w:val="003B301C"/>
    <w:rsid w:val="003E0B24"/>
    <w:rsid w:val="004B1A3B"/>
    <w:rsid w:val="00710FC7"/>
    <w:rsid w:val="009167A1"/>
    <w:rsid w:val="00A86743"/>
    <w:rsid w:val="00B61A21"/>
    <w:rsid w:val="00B71CAD"/>
    <w:rsid w:val="00CB1F85"/>
    <w:rsid w:val="00CC177F"/>
    <w:rsid w:val="00CD41BE"/>
    <w:rsid w:val="00F122CD"/>
    <w:rsid w:val="00F3777A"/>
    <w:rsid w:val="01151852"/>
    <w:rsid w:val="012269CB"/>
    <w:rsid w:val="0123533B"/>
    <w:rsid w:val="01262461"/>
    <w:rsid w:val="01347C03"/>
    <w:rsid w:val="01426717"/>
    <w:rsid w:val="014D1310"/>
    <w:rsid w:val="016050C6"/>
    <w:rsid w:val="01666D77"/>
    <w:rsid w:val="0175332F"/>
    <w:rsid w:val="01781803"/>
    <w:rsid w:val="017E5A82"/>
    <w:rsid w:val="01860364"/>
    <w:rsid w:val="01880DED"/>
    <w:rsid w:val="018F4200"/>
    <w:rsid w:val="019C51B1"/>
    <w:rsid w:val="01AA29C1"/>
    <w:rsid w:val="01B1228C"/>
    <w:rsid w:val="01C173CE"/>
    <w:rsid w:val="021F09E9"/>
    <w:rsid w:val="022A7582"/>
    <w:rsid w:val="02323881"/>
    <w:rsid w:val="02395450"/>
    <w:rsid w:val="024A7A21"/>
    <w:rsid w:val="024B4C46"/>
    <w:rsid w:val="02583D78"/>
    <w:rsid w:val="025958C1"/>
    <w:rsid w:val="02771549"/>
    <w:rsid w:val="02823A05"/>
    <w:rsid w:val="028D579E"/>
    <w:rsid w:val="02A13977"/>
    <w:rsid w:val="02B878E6"/>
    <w:rsid w:val="02DF0A8C"/>
    <w:rsid w:val="02E30AFA"/>
    <w:rsid w:val="02F74857"/>
    <w:rsid w:val="02F95BB7"/>
    <w:rsid w:val="03284A03"/>
    <w:rsid w:val="032A3A97"/>
    <w:rsid w:val="032B223A"/>
    <w:rsid w:val="032F37DA"/>
    <w:rsid w:val="033D6373"/>
    <w:rsid w:val="035458E6"/>
    <w:rsid w:val="03871371"/>
    <w:rsid w:val="039778DC"/>
    <w:rsid w:val="03B3070A"/>
    <w:rsid w:val="03BF0EDB"/>
    <w:rsid w:val="03D21F8C"/>
    <w:rsid w:val="03DC0933"/>
    <w:rsid w:val="040357BC"/>
    <w:rsid w:val="04043304"/>
    <w:rsid w:val="041F064F"/>
    <w:rsid w:val="04257305"/>
    <w:rsid w:val="04342EF3"/>
    <w:rsid w:val="043E087D"/>
    <w:rsid w:val="04401321"/>
    <w:rsid w:val="044E09AA"/>
    <w:rsid w:val="045059AB"/>
    <w:rsid w:val="04512D80"/>
    <w:rsid w:val="0455006E"/>
    <w:rsid w:val="04624FE8"/>
    <w:rsid w:val="046F771C"/>
    <w:rsid w:val="04833F66"/>
    <w:rsid w:val="048802E8"/>
    <w:rsid w:val="04A241C4"/>
    <w:rsid w:val="04C060B4"/>
    <w:rsid w:val="04C5599E"/>
    <w:rsid w:val="04F97108"/>
    <w:rsid w:val="0502179C"/>
    <w:rsid w:val="05121028"/>
    <w:rsid w:val="052D561F"/>
    <w:rsid w:val="05396291"/>
    <w:rsid w:val="054448D1"/>
    <w:rsid w:val="055E6A5E"/>
    <w:rsid w:val="05A22F3E"/>
    <w:rsid w:val="05A22F44"/>
    <w:rsid w:val="05BE0C80"/>
    <w:rsid w:val="05C35970"/>
    <w:rsid w:val="05C72121"/>
    <w:rsid w:val="05D430EA"/>
    <w:rsid w:val="05DB79D4"/>
    <w:rsid w:val="05E2521C"/>
    <w:rsid w:val="05E61B27"/>
    <w:rsid w:val="05E761BF"/>
    <w:rsid w:val="05F13F33"/>
    <w:rsid w:val="05F92D2B"/>
    <w:rsid w:val="05FB2038"/>
    <w:rsid w:val="0615198A"/>
    <w:rsid w:val="061C69E9"/>
    <w:rsid w:val="0624462A"/>
    <w:rsid w:val="063742DB"/>
    <w:rsid w:val="063F77A4"/>
    <w:rsid w:val="065B7CEB"/>
    <w:rsid w:val="06707F02"/>
    <w:rsid w:val="068F44C3"/>
    <w:rsid w:val="0690643C"/>
    <w:rsid w:val="06962AEA"/>
    <w:rsid w:val="069F1BCE"/>
    <w:rsid w:val="06A732BE"/>
    <w:rsid w:val="06B32A78"/>
    <w:rsid w:val="06BE7128"/>
    <w:rsid w:val="06D27D24"/>
    <w:rsid w:val="06E57858"/>
    <w:rsid w:val="06E84A1A"/>
    <w:rsid w:val="06EC4756"/>
    <w:rsid w:val="06FE659B"/>
    <w:rsid w:val="07107CF4"/>
    <w:rsid w:val="0719082C"/>
    <w:rsid w:val="07260658"/>
    <w:rsid w:val="07306574"/>
    <w:rsid w:val="07334BB9"/>
    <w:rsid w:val="073C5175"/>
    <w:rsid w:val="07417F9F"/>
    <w:rsid w:val="0742061E"/>
    <w:rsid w:val="074D0CC0"/>
    <w:rsid w:val="075A09F6"/>
    <w:rsid w:val="07652256"/>
    <w:rsid w:val="07692941"/>
    <w:rsid w:val="077371DB"/>
    <w:rsid w:val="07900ED7"/>
    <w:rsid w:val="07962DFF"/>
    <w:rsid w:val="079E25A4"/>
    <w:rsid w:val="07A349CF"/>
    <w:rsid w:val="07BA54B2"/>
    <w:rsid w:val="07C068B1"/>
    <w:rsid w:val="07D034AF"/>
    <w:rsid w:val="07E64CE3"/>
    <w:rsid w:val="07F51EE1"/>
    <w:rsid w:val="080970F8"/>
    <w:rsid w:val="080F252E"/>
    <w:rsid w:val="080F36D6"/>
    <w:rsid w:val="08164E73"/>
    <w:rsid w:val="08190469"/>
    <w:rsid w:val="083A7DB1"/>
    <w:rsid w:val="083D79F2"/>
    <w:rsid w:val="084424E1"/>
    <w:rsid w:val="0858752B"/>
    <w:rsid w:val="085E2FD9"/>
    <w:rsid w:val="08947763"/>
    <w:rsid w:val="089D55FF"/>
    <w:rsid w:val="08B34F3B"/>
    <w:rsid w:val="08D25C20"/>
    <w:rsid w:val="08E73967"/>
    <w:rsid w:val="08F219E4"/>
    <w:rsid w:val="08FF096B"/>
    <w:rsid w:val="08FF1FB4"/>
    <w:rsid w:val="09040E86"/>
    <w:rsid w:val="09083A19"/>
    <w:rsid w:val="090A5F9E"/>
    <w:rsid w:val="090E1E1A"/>
    <w:rsid w:val="091C7549"/>
    <w:rsid w:val="09203B5A"/>
    <w:rsid w:val="093B53B1"/>
    <w:rsid w:val="0960790E"/>
    <w:rsid w:val="09657346"/>
    <w:rsid w:val="097439C0"/>
    <w:rsid w:val="097839C9"/>
    <w:rsid w:val="09975DE3"/>
    <w:rsid w:val="099C0E53"/>
    <w:rsid w:val="09BC2D8F"/>
    <w:rsid w:val="09C27924"/>
    <w:rsid w:val="09D00147"/>
    <w:rsid w:val="09D66D6B"/>
    <w:rsid w:val="09DA3FFE"/>
    <w:rsid w:val="09DC1FB0"/>
    <w:rsid w:val="0A081F69"/>
    <w:rsid w:val="0A0B6DC1"/>
    <w:rsid w:val="0A1F2DBB"/>
    <w:rsid w:val="0A207714"/>
    <w:rsid w:val="0A2E2FD3"/>
    <w:rsid w:val="0A574348"/>
    <w:rsid w:val="0A587FED"/>
    <w:rsid w:val="0A593B47"/>
    <w:rsid w:val="0A5D6D79"/>
    <w:rsid w:val="0A874989"/>
    <w:rsid w:val="0A993014"/>
    <w:rsid w:val="0A9C7F50"/>
    <w:rsid w:val="0AB30051"/>
    <w:rsid w:val="0AC24702"/>
    <w:rsid w:val="0ACF302B"/>
    <w:rsid w:val="0AD275F8"/>
    <w:rsid w:val="0AE3668A"/>
    <w:rsid w:val="0AF874F5"/>
    <w:rsid w:val="0B0A1E6B"/>
    <w:rsid w:val="0B1E07EE"/>
    <w:rsid w:val="0B344370"/>
    <w:rsid w:val="0B386038"/>
    <w:rsid w:val="0B3909D6"/>
    <w:rsid w:val="0B3B571B"/>
    <w:rsid w:val="0B417E3D"/>
    <w:rsid w:val="0B491C2A"/>
    <w:rsid w:val="0B4E71D5"/>
    <w:rsid w:val="0B562622"/>
    <w:rsid w:val="0B5D5715"/>
    <w:rsid w:val="0B625F73"/>
    <w:rsid w:val="0B6C4C87"/>
    <w:rsid w:val="0B6C7F19"/>
    <w:rsid w:val="0B7156FB"/>
    <w:rsid w:val="0B8E5CED"/>
    <w:rsid w:val="0B9F66EB"/>
    <w:rsid w:val="0BB34E04"/>
    <w:rsid w:val="0BCB70CA"/>
    <w:rsid w:val="0BDA4048"/>
    <w:rsid w:val="0BE450BC"/>
    <w:rsid w:val="0BF33125"/>
    <w:rsid w:val="0BF53AA0"/>
    <w:rsid w:val="0C131426"/>
    <w:rsid w:val="0C30247E"/>
    <w:rsid w:val="0C3C39BA"/>
    <w:rsid w:val="0C3E4B53"/>
    <w:rsid w:val="0C517F44"/>
    <w:rsid w:val="0C74220B"/>
    <w:rsid w:val="0C7C7DEE"/>
    <w:rsid w:val="0C7E3FC6"/>
    <w:rsid w:val="0C873E11"/>
    <w:rsid w:val="0C9E1DD1"/>
    <w:rsid w:val="0CBB1C41"/>
    <w:rsid w:val="0CBE5BCA"/>
    <w:rsid w:val="0CDC5668"/>
    <w:rsid w:val="0CE10AB4"/>
    <w:rsid w:val="0D137B28"/>
    <w:rsid w:val="0D343089"/>
    <w:rsid w:val="0D344029"/>
    <w:rsid w:val="0D465FB0"/>
    <w:rsid w:val="0D4E5509"/>
    <w:rsid w:val="0D61799D"/>
    <w:rsid w:val="0D6C3BD1"/>
    <w:rsid w:val="0D856A35"/>
    <w:rsid w:val="0DA11538"/>
    <w:rsid w:val="0DAB543F"/>
    <w:rsid w:val="0DAF5E57"/>
    <w:rsid w:val="0DB86442"/>
    <w:rsid w:val="0DD644CE"/>
    <w:rsid w:val="0E271BD7"/>
    <w:rsid w:val="0E5516A3"/>
    <w:rsid w:val="0E552F3F"/>
    <w:rsid w:val="0E5627B3"/>
    <w:rsid w:val="0E6E6B83"/>
    <w:rsid w:val="0E8017EC"/>
    <w:rsid w:val="0E8D56AC"/>
    <w:rsid w:val="0EA06EF5"/>
    <w:rsid w:val="0EA235CD"/>
    <w:rsid w:val="0EA23CEB"/>
    <w:rsid w:val="0EA960F1"/>
    <w:rsid w:val="0EAC5D12"/>
    <w:rsid w:val="0EB45C24"/>
    <w:rsid w:val="0EC60645"/>
    <w:rsid w:val="0EE14825"/>
    <w:rsid w:val="0EE70C47"/>
    <w:rsid w:val="0EEB4B58"/>
    <w:rsid w:val="0EF04F94"/>
    <w:rsid w:val="0EF55ADA"/>
    <w:rsid w:val="0F1E386F"/>
    <w:rsid w:val="0F2E0942"/>
    <w:rsid w:val="0F384518"/>
    <w:rsid w:val="0F3E1302"/>
    <w:rsid w:val="0F415844"/>
    <w:rsid w:val="0F46043B"/>
    <w:rsid w:val="0F494FCC"/>
    <w:rsid w:val="0F4D2384"/>
    <w:rsid w:val="0F5D7538"/>
    <w:rsid w:val="0F5F4DFF"/>
    <w:rsid w:val="0F6777C8"/>
    <w:rsid w:val="0F9D1EF0"/>
    <w:rsid w:val="0FB8314E"/>
    <w:rsid w:val="0FBD2BC7"/>
    <w:rsid w:val="0FDA2C06"/>
    <w:rsid w:val="0FE25837"/>
    <w:rsid w:val="0FE95416"/>
    <w:rsid w:val="10400DB7"/>
    <w:rsid w:val="10663FD0"/>
    <w:rsid w:val="10736BE8"/>
    <w:rsid w:val="10757270"/>
    <w:rsid w:val="10794C33"/>
    <w:rsid w:val="10905BC6"/>
    <w:rsid w:val="109905AF"/>
    <w:rsid w:val="109C1579"/>
    <w:rsid w:val="10A31172"/>
    <w:rsid w:val="10B2631A"/>
    <w:rsid w:val="10B6663E"/>
    <w:rsid w:val="10BE0EDD"/>
    <w:rsid w:val="10BF07F3"/>
    <w:rsid w:val="10CB05BF"/>
    <w:rsid w:val="10F4733C"/>
    <w:rsid w:val="10FB3B2B"/>
    <w:rsid w:val="110231B4"/>
    <w:rsid w:val="1126010C"/>
    <w:rsid w:val="112D58D7"/>
    <w:rsid w:val="112E19AB"/>
    <w:rsid w:val="1147309E"/>
    <w:rsid w:val="1153485F"/>
    <w:rsid w:val="115572C9"/>
    <w:rsid w:val="115F286F"/>
    <w:rsid w:val="11701BAD"/>
    <w:rsid w:val="117B2434"/>
    <w:rsid w:val="11881194"/>
    <w:rsid w:val="118B7B0E"/>
    <w:rsid w:val="11BB6DAD"/>
    <w:rsid w:val="11BD15BD"/>
    <w:rsid w:val="11C602EF"/>
    <w:rsid w:val="11DF1E56"/>
    <w:rsid w:val="11EF2CCA"/>
    <w:rsid w:val="1205050B"/>
    <w:rsid w:val="12082031"/>
    <w:rsid w:val="120E6F5D"/>
    <w:rsid w:val="12184628"/>
    <w:rsid w:val="12256FB2"/>
    <w:rsid w:val="12334D6A"/>
    <w:rsid w:val="124157D5"/>
    <w:rsid w:val="125A7367"/>
    <w:rsid w:val="12615693"/>
    <w:rsid w:val="12646D68"/>
    <w:rsid w:val="127234CA"/>
    <w:rsid w:val="127C3C05"/>
    <w:rsid w:val="127D3DBD"/>
    <w:rsid w:val="127D7CFE"/>
    <w:rsid w:val="12882084"/>
    <w:rsid w:val="128A1C33"/>
    <w:rsid w:val="129D48FF"/>
    <w:rsid w:val="12A815DD"/>
    <w:rsid w:val="12B808AD"/>
    <w:rsid w:val="12BB1B23"/>
    <w:rsid w:val="12DF1E31"/>
    <w:rsid w:val="13037638"/>
    <w:rsid w:val="13095BFC"/>
    <w:rsid w:val="130C3C1C"/>
    <w:rsid w:val="130D5C65"/>
    <w:rsid w:val="13175CB4"/>
    <w:rsid w:val="13230816"/>
    <w:rsid w:val="13446372"/>
    <w:rsid w:val="135F0C4A"/>
    <w:rsid w:val="13685B28"/>
    <w:rsid w:val="13832F91"/>
    <w:rsid w:val="138C280C"/>
    <w:rsid w:val="139438C5"/>
    <w:rsid w:val="13B87D90"/>
    <w:rsid w:val="13BD7AD6"/>
    <w:rsid w:val="13D40301"/>
    <w:rsid w:val="13DD724B"/>
    <w:rsid w:val="14021855"/>
    <w:rsid w:val="140D13AD"/>
    <w:rsid w:val="141263C1"/>
    <w:rsid w:val="14157A09"/>
    <w:rsid w:val="141F4761"/>
    <w:rsid w:val="14243E99"/>
    <w:rsid w:val="142958AB"/>
    <w:rsid w:val="145D32EC"/>
    <w:rsid w:val="148F1B12"/>
    <w:rsid w:val="14BB4CEB"/>
    <w:rsid w:val="14C211F0"/>
    <w:rsid w:val="14C53680"/>
    <w:rsid w:val="14E548B4"/>
    <w:rsid w:val="14E77DE3"/>
    <w:rsid w:val="14F77849"/>
    <w:rsid w:val="153D42ED"/>
    <w:rsid w:val="154E13D5"/>
    <w:rsid w:val="155E0467"/>
    <w:rsid w:val="155E2C68"/>
    <w:rsid w:val="15677874"/>
    <w:rsid w:val="156C79E5"/>
    <w:rsid w:val="15883A51"/>
    <w:rsid w:val="158F3781"/>
    <w:rsid w:val="159D594F"/>
    <w:rsid w:val="15A926DB"/>
    <w:rsid w:val="15B40947"/>
    <w:rsid w:val="15BB5F89"/>
    <w:rsid w:val="15C80E0B"/>
    <w:rsid w:val="16023F84"/>
    <w:rsid w:val="16071474"/>
    <w:rsid w:val="16130EF8"/>
    <w:rsid w:val="1641411C"/>
    <w:rsid w:val="164E716F"/>
    <w:rsid w:val="165A6195"/>
    <w:rsid w:val="1683314D"/>
    <w:rsid w:val="168C5CAF"/>
    <w:rsid w:val="16AF3818"/>
    <w:rsid w:val="16B00A0A"/>
    <w:rsid w:val="16BC71CB"/>
    <w:rsid w:val="16DA7051"/>
    <w:rsid w:val="16E46B59"/>
    <w:rsid w:val="16EC4D14"/>
    <w:rsid w:val="16F24102"/>
    <w:rsid w:val="16F42516"/>
    <w:rsid w:val="16FA4D75"/>
    <w:rsid w:val="171643C0"/>
    <w:rsid w:val="17257637"/>
    <w:rsid w:val="172D0409"/>
    <w:rsid w:val="17311E55"/>
    <w:rsid w:val="17352BBF"/>
    <w:rsid w:val="1747617A"/>
    <w:rsid w:val="175A5A49"/>
    <w:rsid w:val="175C3EA4"/>
    <w:rsid w:val="17644568"/>
    <w:rsid w:val="17660BB3"/>
    <w:rsid w:val="177C2CD3"/>
    <w:rsid w:val="17846A60"/>
    <w:rsid w:val="17981574"/>
    <w:rsid w:val="17B918E8"/>
    <w:rsid w:val="17BD7351"/>
    <w:rsid w:val="17D6629E"/>
    <w:rsid w:val="17DA13B1"/>
    <w:rsid w:val="17EB1EFB"/>
    <w:rsid w:val="17EB57DC"/>
    <w:rsid w:val="18172FFF"/>
    <w:rsid w:val="184503F2"/>
    <w:rsid w:val="184618BC"/>
    <w:rsid w:val="184B4877"/>
    <w:rsid w:val="184D6277"/>
    <w:rsid w:val="18563C71"/>
    <w:rsid w:val="185A780B"/>
    <w:rsid w:val="186C6393"/>
    <w:rsid w:val="186D25B3"/>
    <w:rsid w:val="189D1728"/>
    <w:rsid w:val="189D7C11"/>
    <w:rsid w:val="189F0CD8"/>
    <w:rsid w:val="18B7342B"/>
    <w:rsid w:val="18E82791"/>
    <w:rsid w:val="18EA4AF1"/>
    <w:rsid w:val="18F91313"/>
    <w:rsid w:val="18FB54D1"/>
    <w:rsid w:val="191306B4"/>
    <w:rsid w:val="191F3BA6"/>
    <w:rsid w:val="193030A1"/>
    <w:rsid w:val="19520797"/>
    <w:rsid w:val="195C0C77"/>
    <w:rsid w:val="198311A6"/>
    <w:rsid w:val="199707DF"/>
    <w:rsid w:val="19BE19EE"/>
    <w:rsid w:val="19CE022D"/>
    <w:rsid w:val="19F54D3D"/>
    <w:rsid w:val="1A0F29BA"/>
    <w:rsid w:val="1A270EB3"/>
    <w:rsid w:val="1A344F1C"/>
    <w:rsid w:val="1A3D7363"/>
    <w:rsid w:val="1A5061D5"/>
    <w:rsid w:val="1A5D38C0"/>
    <w:rsid w:val="1A61062E"/>
    <w:rsid w:val="1A656D96"/>
    <w:rsid w:val="1A6E5CA1"/>
    <w:rsid w:val="1A753962"/>
    <w:rsid w:val="1A893358"/>
    <w:rsid w:val="1A99366F"/>
    <w:rsid w:val="1A9A38F4"/>
    <w:rsid w:val="1AA57CE6"/>
    <w:rsid w:val="1AA9358B"/>
    <w:rsid w:val="1AB2369F"/>
    <w:rsid w:val="1AC73C4A"/>
    <w:rsid w:val="1AE97898"/>
    <w:rsid w:val="1AF220FE"/>
    <w:rsid w:val="1B0B5EFA"/>
    <w:rsid w:val="1B14525A"/>
    <w:rsid w:val="1B445383"/>
    <w:rsid w:val="1B51166C"/>
    <w:rsid w:val="1B556556"/>
    <w:rsid w:val="1B5F548E"/>
    <w:rsid w:val="1B61466F"/>
    <w:rsid w:val="1B697C7D"/>
    <w:rsid w:val="1B867DCE"/>
    <w:rsid w:val="1B9E6CBF"/>
    <w:rsid w:val="1BA0303F"/>
    <w:rsid w:val="1BB71066"/>
    <w:rsid w:val="1BE16575"/>
    <w:rsid w:val="1BE92BB0"/>
    <w:rsid w:val="1BF415C0"/>
    <w:rsid w:val="1C0357F9"/>
    <w:rsid w:val="1C0B2D4C"/>
    <w:rsid w:val="1C536DCB"/>
    <w:rsid w:val="1C674AD8"/>
    <w:rsid w:val="1C6A0FEB"/>
    <w:rsid w:val="1C807DFF"/>
    <w:rsid w:val="1C8225B4"/>
    <w:rsid w:val="1CBF1594"/>
    <w:rsid w:val="1CBF33D8"/>
    <w:rsid w:val="1CCF478D"/>
    <w:rsid w:val="1CE13BE3"/>
    <w:rsid w:val="1CF92D2E"/>
    <w:rsid w:val="1D065295"/>
    <w:rsid w:val="1D0C73C7"/>
    <w:rsid w:val="1D254BE7"/>
    <w:rsid w:val="1D2F484B"/>
    <w:rsid w:val="1D375E46"/>
    <w:rsid w:val="1D434983"/>
    <w:rsid w:val="1D5238EE"/>
    <w:rsid w:val="1D6541D3"/>
    <w:rsid w:val="1D6F6657"/>
    <w:rsid w:val="1DA61684"/>
    <w:rsid w:val="1DB212E3"/>
    <w:rsid w:val="1DBF3698"/>
    <w:rsid w:val="1DC27D06"/>
    <w:rsid w:val="1DD1429D"/>
    <w:rsid w:val="1DD57781"/>
    <w:rsid w:val="1DF0107D"/>
    <w:rsid w:val="1DFB5113"/>
    <w:rsid w:val="1DFF5956"/>
    <w:rsid w:val="1E076275"/>
    <w:rsid w:val="1E306F70"/>
    <w:rsid w:val="1E46722C"/>
    <w:rsid w:val="1E4B0A3F"/>
    <w:rsid w:val="1E500D4C"/>
    <w:rsid w:val="1E6715A8"/>
    <w:rsid w:val="1E9B0E52"/>
    <w:rsid w:val="1EB36366"/>
    <w:rsid w:val="1EB754B6"/>
    <w:rsid w:val="1EF170CB"/>
    <w:rsid w:val="1EF82A6A"/>
    <w:rsid w:val="1EFA0605"/>
    <w:rsid w:val="1F036FA1"/>
    <w:rsid w:val="1F111D9A"/>
    <w:rsid w:val="1F3C44E0"/>
    <w:rsid w:val="1F5C7B62"/>
    <w:rsid w:val="1F645366"/>
    <w:rsid w:val="1F696DDE"/>
    <w:rsid w:val="1F6F54A0"/>
    <w:rsid w:val="1F8F3203"/>
    <w:rsid w:val="1FD0437A"/>
    <w:rsid w:val="1FE22512"/>
    <w:rsid w:val="1FF81504"/>
    <w:rsid w:val="20116926"/>
    <w:rsid w:val="2032123C"/>
    <w:rsid w:val="203938B0"/>
    <w:rsid w:val="204A0837"/>
    <w:rsid w:val="20564FD6"/>
    <w:rsid w:val="20844465"/>
    <w:rsid w:val="208606F5"/>
    <w:rsid w:val="20AF1361"/>
    <w:rsid w:val="20B00ABD"/>
    <w:rsid w:val="20C010F1"/>
    <w:rsid w:val="20C2107C"/>
    <w:rsid w:val="20E10B1D"/>
    <w:rsid w:val="21043FFA"/>
    <w:rsid w:val="211033A4"/>
    <w:rsid w:val="211405C2"/>
    <w:rsid w:val="212B4924"/>
    <w:rsid w:val="212E6400"/>
    <w:rsid w:val="2131474F"/>
    <w:rsid w:val="213A70AA"/>
    <w:rsid w:val="2147642A"/>
    <w:rsid w:val="2149353E"/>
    <w:rsid w:val="21570046"/>
    <w:rsid w:val="21570ECE"/>
    <w:rsid w:val="216A7530"/>
    <w:rsid w:val="21725B4A"/>
    <w:rsid w:val="21751708"/>
    <w:rsid w:val="2189746A"/>
    <w:rsid w:val="219B1BE9"/>
    <w:rsid w:val="21A86963"/>
    <w:rsid w:val="21AC7216"/>
    <w:rsid w:val="21AE6C27"/>
    <w:rsid w:val="21B971CA"/>
    <w:rsid w:val="21BE114E"/>
    <w:rsid w:val="21C30C3C"/>
    <w:rsid w:val="21DF1916"/>
    <w:rsid w:val="21E6525C"/>
    <w:rsid w:val="21EF4660"/>
    <w:rsid w:val="21F527BF"/>
    <w:rsid w:val="21FB0F4C"/>
    <w:rsid w:val="2201572B"/>
    <w:rsid w:val="221B25E5"/>
    <w:rsid w:val="2234756D"/>
    <w:rsid w:val="22470363"/>
    <w:rsid w:val="2262245F"/>
    <w:rsid w:val="22642C6C"/>
    <w:rsid w:val="226F224D"/>
    <w:rsid w:val="22826750"/>
    <w:rsid w:val="2286285F"/>
    <w:rsid w:val="2289656C"/>
    <w:rsid w:val="22B034AD"/>
    <w:rsid w:val="22B53D55"/>
    <w:rsid w:val="22BB1C9D"/>
    <w:rsid w:val="22C6599E"/>
    <w:rsid w:val="22DC210E"/>
    <w:rsid w:val="22EE5107"/>
    <w:rsid w:val="22F06F91"/>
    <w:rsid w:val="22F17839"/>
    <w:rsid w:val="22FB3E29"/>
    <w:rsid w:val="230263CB"/>
    <w:rsid w:val="23066004"/>
    <w:rsid w:val="232055A2"/>
    <w:rsid w:val="232F11EA"/>
    <w:rsid w:val="233B09E3"/>
    <w:rsid w:val="23473D42"/>
    <w:rsid w:val="2351214B"/>
    <w:rsid w:val="23515BA6"/>
    <w:rsid w:val="23524F09"/>
    <w:rsid w:val="235E296F"/>
    <w:rsid w:val="235E6D51"/>
    <w:rsid w:val="23612A7E"/>
    <w:rsid w:val="2382032A"/>
    <w:rsid w:val="23BE63B8"/>
    <w:rsid w:val="23D10AFF"/>
    <w:rsid w:val="23E442D7"/>
    <w:rsid w:val="23ED64AE"/>
    <w:rsid w:val="23F5763D"/>
    <w:rsid w:val="23FD2F6E"/>
    <w:rsid w:val="24014144"/>
    <w:rsid w:val="240254F5"/>
    <w:rsid w:val="2403024C"/>
    <w:rsid w:val="240C60EC"/>
    <w:rsid w:val="242F19D5"/>
    <w:rsid w:val="243051AC"/>
    <w:rsid w:val="24335C10"/>
    <w:rsid w:val="243E4ABF"/>
    <w:rsid w:val="24550FB8"/>
    <w:rsid w:val="245B653A"/>
    <w:rsid w:val="24663BD2"/>
    <w:rsid w:val="246F2FA4"/>
    <w:rsid w:val="24737FB3"/>
    <w:rsid w:val="24866333"/>
    <w:rsid w:val="249A0A27"/>
    <w:rsid w:val="249B39FC"/>
    <w:rsid w:val="249D184B"/>
    <w:rsid w:val="24B44EC7"/>
    <w:rsid w:val="24CD02CC"/>
    <w:rsid w:val="24CE7A3C"/>
    <w:rsid w:val="24DE7CA6"/>
    <w:rsid w:val="24FB20D4"/>
    <w:rsid w:val="24FB7E48"/>
    <w:rsid w:val="25070B28"/>
    <w:rsid w:val="2514673C"/>
    <w:rsid w:val="25211BCB"/>
    <w:rsid w:val="254840B6"/>
    <w:rsid w:val="256F2454"/>
    <w:rsid w:val="257024E2"/>
    <w:rsid w:val="25787556"/>
    <w:rsid w:val="257D42E9"/>
    <w:rsid w:val="258222C2"/>
    <w:rsid w:val="25A144BB"/>
    <w:rsid w:val="25A40856"/>
    <w:rsid w:val="25AF2253"/>
    <w:rsid w:val="25B83008"/>
    <w:rsid w:val="25C9526D"/>
    <w:rsid w:val="25CA7A5E"/>
    <w:rsid w:val="25CC4971"/>
    <w:rsid w:val="25D758E1"/>
    <w:rsid w:val="26046B81"/>
    <w:rsid w:val="26075EB1"/>
    <w:rsid w:val="260B3056"/>
    <w:rsid w:val="260D0AB9"/>
    <w:rsid w:val="261065B0"/>
    <w:rsid w:val="26207529"/>
    <w:rsid w:val="26360E7E"/>
    <w:rsid w:val="2638762A"/>
    <w:rsid w:val="265679CE"/>
    <w:rsid w:val="265F7184"/>
    <w:rsid w:val="26746450"/>
    <w:rsid w:val="26853191"/>
    <w:rsid w:val="26985AA7"/>
    <w:rsid w:val="26A2290D"/>
    <w:rsid w:val="26A41794"/>
    <w:rsid w:val="26AD135D"/>
    <w:rsid w:val="26B15B3A"/>
    <w:rsid w:val="26E56CB8"/>
    <w:rsid w:val="26E62070"/>
    <w:rsid w:val="27181E49"/>
    <w:rsid w:val="27244636"/>
    <w:rsid w:val="27282EE2"/>
    <w:rsid w:val="274B0757"/>
    <w:rsid w:val="277318E8"/>
    <w:rsid w:val="277C4332"/>
    <w:rsid w:val="278D25E2"/>
    <w:rsid w:val="278E495F"/>
    <w:rsid w:val="279236B0"/>
    <w:rsid w:val="27924D09"/>
    <w:rsid w:val="27C84FFD"/>
    <w:rsid w:val="27ED6B3C"/>
    <w:rsid w:val="27EF3543"/>
    <w:rsid w:val="27F8687E"/>
    <w:rsid w:val="28014DE6"/>
    <w:rsid w:val="28095FF2"/>
    <w:rsid w:val="28120A54"/>
    <w:rsid w:val="28317831"/>
    <w:rsid w:val="283222B9"/>
    <w:rsid w:val="28454B57"/>
    <w:rsid w:val="285E01A8"/>
    <w:rsid w:val="28860910"/>
    <w:rsid w:val="28892AC1"/>
    <w:rsid w:val="288A474F"/>
    <w:rsid w:val="288C7803"/>
    <w:rsid w:val="28A42232"/>
    <w:rsid w:val="28B840A7"/>
    <w:rsid w:val="28C66CDE"/>
    <w:rsid w:val="28FA63AC"/>
    <w:rsid w:val="28FD412A"/>
    <w:rsid w:val="2907054E"/>
    <w:rsid w:val="29070879"/>
    <w:rsid w:val="291667E7"/>
    <w:rsid w:val="2917033B"/>
    <w:rsid w:val="292561FB"/>
    <w:rsid w:val="294B47BA"/>
    <w:rsid w:val="29501DE8"/>
    <w:rsid w:val="29531770"/>
    <w:rsid w:val="296514C8"/>
    <w:rsid w:val="2970433D"/>
    <w:rsid w:val="29794DAD"/>
    <w:rsid w:val="297C5979"/>
    <w:rsid w:val="299C504C"/>
    <w:rsid w:val="29A65B71"/>
    <w:rsid w:val="29BC6C08"/>
    <w:rsid w:val="29C66BDD"/>
    <w:rsid w:val="29CD1D87"/>
    <w:rsid w:val="29D822FE"/>
    <w:rsid w:val="29EF61C5"/>
    <w:rsid w:val="29F17835"/>
    <w:rsid w:val="2A052C2F"/>
    <w:rsid w:val="2A45198E"/>
    <w:rsid w:val="2A4B200D"/>
    <w:rsid w:val="2A7A398C"/>
    <w:rsid w:val="2A9B6C8D"/>
    <w:rsid w:val="2AE92E8D"/>
    <w:rsid w:val="2B0B7D46"/>
    <w:rsid w:val="2B276AD8"/>
    <w:rsid w:val="2B340F71"/>
    <w:rsid w:val="2B354134"/>
    <w:rsid w:val="2B365FF8"/>
    <w:rsid w:val="2B781DFF"/>
    <w:rsid w:val="2B8D6CE9"/>
    <w:rsid w:val="2B9303C5"/>
    <w:rsid w:val="2BA43E0F"/>
    <w:rsid w:val="2BC864E6"/>
    <w:rsid w:val="2BD279DC"/>
    <w:rsid w:val="2BDB7C81"/>
    <w:rsid w:val="2BE52C57"/>
    <w:rsid w:val="2BED629B"/>
    <w:rsid w:val="2BED6EBA"/>
    <w:rsid w:val="2BEE7F53"/>
    <w:rsid w:val="2C0657A5"/>
    <w:rsid w:val="2C184887"/>
    <w:rsid w:val="2C295953"/>
    <w:rsid w:val="2C35735F"/>
    <w:rsid w:val="2C360E95"/>
    <w:rsid w:val="2C38274A"/>
    <w:rsid w:val="2C453065"/>
    <w:rsid w:val="2C4632F8"/>
    <w:rsid w:val="2C6014FB"/>
    <w:rsid w:val="2C627410"/>
    <w:rsid w:val="2C6A5BE3"/>
    <w:rsid w:val="2C734301"/>
    <w:rsid w:val="2C757F34"/>
    <w:rsid w:val="2C9B29E2"/>
    <w:rsid w:val="2C9B3AB1"/>
    <w:rsid w:val="2CA168CB"/>
    <w:rsid w:val="2CB30D23"/>
    <w:rsid w:val="2CB37070"/>
    <w:rsid w:val="2CB90D0D"/>
    <w:rsid w:val="2CC961A4"/>
    <w:rsid w:val="2CCE75D7"/>
    <w:rsid w:val="2CD0716D"/>
    <w:rsid w:val="2CE92FE8"/>
    <w:rsid w:val="2CF24334"/>
    <w:rsid w:val="2D17171D"/>
    <w:rsid w:val="2D1B159E"/>
    <w:rsid w:val="2D487315"/>
    <w:rsid w:val="2D4E2C1E"/>
    <w:rsid w:val="2D571E20"/>
    <w:rsid w:val="2D9D0E13"/>
    <w:rsid w:val="2D9E560C"/>
    <w:rsid w:val="2DA4449A"/>
    <w:rsid w:val="2DAA67BC"/>
    <w:rsid w:val="2DC2773B"/>
    <w:rsid w:val="2DD1141E"/>
    <w:rsid w:val="2DDE6163"/>
    <w:rsid w:val="2DE72C15"/>
    <w:rsid w:val="2DEB2465"/>
    <w:rsid w:val="2DEE672B"/>
    <w:rsid w:val="2E08159F"/>
    <w:rsid w:val="2E112376"/>
    <w:rsid w:val="2E192AD6"/>
    <w:rsid w:val="2E264418"/>
    <w:rsid w:val="2E4F2246"/>
    <w:rsid w:val="2E512D07"/>
    <w:rsid w:val="2E5A2ED6"/>
    <w:rsid w:val="2E6B0274"/>
    <w:rsid w:val="2E735D50"/>
    <w:rsid w:val="2E87291F"/>
    <w:rsid w:val="2E9927A3"/>
    <w:rsid w:val="2EC40741"/>
    <w:rsid w:val="2ECD360C"/>
    <w:rsid w:val="2EE9089E"/>
    <w:rsid w:val="2EEC1FDD"/>
    <w:rsid w:val="2EF15F03"/>
    <w:rsid w:val="2EF53C79"/>
    <w:rsid w:val="2EF816E8"/>
    <w:rsid w:val="2F047D4A"/>
    <w:rsid w:val="2F063765"/>
    <w:rsid w:val="2F131F17"/>
    <w:rsid w:val="2F140B38"/>
    <w:rsid w:val="2F2018CA"/>
    <w:rsid w:val="2F3B6007"/>
    <w:rsid w:val="2F592F68"/>
    <w:rsid w:val="2F5A0B5D"/>
    <w:rsid w:val="2F5D5893"/>
    <w:rsid w:val="2F6B5AC7"/>
    <w:rsid w:val="2F8B49B7"/>
    <w:rsid w:val="2F946AB9"/>
    <w:rsid w:val="2F97096A"/>
    <w:rsid w:val="2F9D003A"/>
    <w:rsid w:val="2FBA5F59"/>
    <w:rsid w:val="2FC30DED"/>
    <w:rsid w:val="2FD61A6F"/>
    <w:rsid w:val="302756F0"/>
    <w:rsid w:val="30521752"/>
    <w:rsid w:val="30561055"/>
    <w:rsid w:val="305E18A9"/>
    <w:rsid w:val="30682F74"/>
    <w:rsid w:val="30766D29"/>
    <w:rsid w:val="30975702"/>
    <w:rsid w:val="30991241"/>
    <w:rsid w:val="30A20E2F"/>
    <w:rsid w:val="30A31ECC"/>
    <w:rsid w:val="30B000B3"/>
    <w:rsid w:val="30D0327C"/>
    <w:rsid w:val="30E04B08"/>
    <w:rsid w:val="31090516"/>
    <w:rsid w:val="3110333D"/>
    <w:rsid w:val="312066F5"/>
    <w:rsid w:val="312D168C"/>
    <w:rsid w:val="313A0E5D"/>
    <w:rsid w:val="31403A45"/>
    <w:rsid w:val="31436ACE"/>
    <w:rsid w:val="31447C57"/>
    <w:rsid w:val="314F676E"/>
    <w:rsid w:val="316D31D1"/>
    <w:rsid w:val="318547BF"/>
    <w:rsid w:val="318565B5"/>
    <w:rsid w:val="31870586"/>
    <w:rsid w:val="318F4ADD"/>
    <w:rsid w:val="31921790"/>
    <w:rsid w:val="3195568B"/>
    <w:rsid w:val="31966CEB"/>
    <w:rsid w:val="31CE7D93"/>
    <w:rsid w:val="31D25780"/>
    <w:rsid w:val="31F03779"/>
    <w:rsid w:val="31F81687"/>
    <w:rsid w:val="320562B0"/>
    <w:rsid w:val="320A540E"/>
    <w:rsid w:val="320B60F9"/>
    <w:rsid w:val="32186A5C"/>
    <w:rsid w:val="32245FBD"/>
    <w:rsid w:val="324030C3"/>
    <w:rsid w:val="324B7CEC"/>
    <w:rsid w:val="3253789A"/>
    <w:rsid w:val="326A6C27"/>
    <w:rsid w:val="328B44A1"/>
    <w:rsid w:val="32980F1A"/>
    <w:rsid w:val="329A238A"/>
    <w:rsid w:val="32B0794B"/>
    <w:rsid w:val="32CA4645"/>
    <w:rsid w:val="32D53DA8"/>
    <w:rsid w:val="32D70AB5"/>
    <w:rsid w:val="32E13D46"/>
    <w:rsid w:val="33074015"/>
    <w:rsid w:val="331F36B7"/>
    <w:rsid w:val="332B6EEE"/>
    <w:rsid w:val="3335325C"/>
    <w:rsid w:val="334400E4"/>
    <w:rsid w:val="335157E8"/>
    <w:rsid w:val="336458C0"/>
    <w:rsid w:val="338E1467"/>
    <w:rsid w:val="3392586B"/>
    <w:rsid w:val="33B5015E"/>
    <w:rsid w:val="33BA2A39"/>
    <w:rsid w:val="33BE30DA"/>
    <w:rsid w:val="33CC16D5"/>
    <w:rsid w:val="33D87CB1"/>
    <w:rsid w:val="33D95815"/>
    <w:rsid w:val="33E537C3"/>
    <w:rsid w:val="33E71AFA"/>
    <w:rsid w:val="33E80D11"/>
    <w:rsid w:val="340536CB"/>
    <w:rsid w:val="3416023B"/>
    <w:rsid w:val="341B183B"/>
    <w:rsid w:val="342932E3"/>
    <w:rsid w:val="34490CA5"/>
    <w:rsid w:val="344E75ED"/>
    <w:rsid w:val="346874D6"/>
    <w:rsid w:val="346B681C"/>
    <w:rsid w:val="34750E08"/>
    <w:rsid w:val="347638A9"/>
    <w:rsid w:val="34776710"/>
    <w:rsid w:val="3478042B"/>
    <w:rsid w:val="34805550"/>
    <w:rsid w:val="34832C2A"/>
    <w:rsid w:val="34A73947"/>
    <w:rsid w:val="34B0025E"/>
    <w:rsid w:val="34BA6325"/>
    <w:rsid w:val="34CC6A94"/>
    <w:rsid w:val="34CD0868"/>
    <w:rsid w:val="34CE4649"/>
    <w:rsid w:val="351436DF"/>
    <w:rsid w:val="35247965"/>
    <w:rsid w:val="353301A5"/>
    <w:rsid w:val="353B429C"/>
    <w:rsid w:val="35420C82"/>
    <w:rsid w:val="35437B39"/>
    <w:rsid w:val="35624F6C"/>
    <w:rsid w:val="357E274D"/>
    <w:rsid w:val="358A56E5"/>
    <w:rsid w:val="35902CCB"/>
    <w:rsid w:val="3594102F"/>
    <w:rsid w:val="359E0EA5"/>
    <w:rsid w:val="35B91B6C"/>
    <w:rsid w:val="35D875BA"/>
    <w:rsid w:val="360166E7"/>
    <w:rsid w:val="36053F9A"/>
    <w:rsid w:val="3608278F"/>
    <w:rsid w:val="36146AD5"/>
    <w:rsid w:val="36201DBB"/>
    <w:rsid w:val="36344363"/>
    <w:rsid w:val="365F7CBA"/>
    <w:rsid w:val="36722A75"/>
    <w:rsid w:val="367A1361"/>
    <w:rsid w:val="368C2FB8"/>
    <w:rsid w:val="3693441D"/>
    <w:rsid w:val="36AC08DC"/>
    <w:rsid w:val="36AF1D33"/>
    <w:rsid w:val="36DD1C41"/>
    <w:rsid w:val="37271293"/>
    <w:rsid w:val="372D04CD"/>
    <w:rsid w:val="37577A0C"/>
    <w:rsid w:val="375A732C"/>
    <w:rsid w:val="37680C11"/>
    <w:rsid w:val="37706BB8"/>
    <w:rsid w:val="37714992"/>
    <w:rsid w:val="377F0110"/>
    <w:rsid w:val="37850312"/>
    <w:rsid w:val="379600E6"/>
    <w:rsid w:val="37961B98"/>
    <w:rsid w:val="37A2066B"/>
    <w:rsid w:val="37AD6CF8"/>
    <w:rsid w:val="37B85E0F"/>
    <w:rsid w:val="37C05653"/>
    <w:rsid w:val="37D516E8"/>
    <w:rsid w:val="37E719CD"/>
    <w:rsid w:val="37E7483D"/>
    <w:rsid w:val="37ED6C98"/>
    <w:rsid w:val="38072C27"/>
    <w:rsid w:val="38266554"/>
    <w:rsid w:val="382C116B"/>
    <w:rsid w:val="3833325D"/>
    <w:rsid w:val="3835703E"/>
    <w:rsid w:val="385246C5"/>
    <w:rsid w:val="38607D09"/>
    <w:rsid w:val="386334F1"/>
    <w:rsid w:val="38690FC1"/>
    <w:rsid w:val="386B2A84"/>
    <w:rsid w:val="38752516"/>
    <w:rsid w:val="389C069E"/>
    <w:rsid w:val="389F69EF"/>
    <w:rsid w:val="38D61230"/>
    <w:rsid w:val="38E12F42"/>
    <w:rsid w:val="38E15D3E"/>
    <w:rsid w:val="38EC34C8"/>
    <w:rsid w:val="39030451"/>
    <w:rsid w:val="390E29D5"/>
    <w:rsid w:val="391B3648"/>
    <w:rsid w:val="3931183D"/>
    <w:rsid w:val="39390997"/>
    <w:rsid w:val="3946020D"/>
    <w:rsid w:val="39542B97"/>
    <w:rsid w:val="395650D9"/>
    <w:rsid w:val="395D7391"/>
    <w:rsid w:val="39693D5B"/>
    <w:rsid w:val="396952EC"/>
    <w:rsid w:val="3975378B"/>
    <w:rsid w:val="397659B6"/>
    <w:rsid w:val="398C0C25"/>
    <w:rsid w:val="399B04CB"/>
    <w:rsid w:val="39AF0971"/>
    <w:rsid w:val="39B36719"/>
    <w:rsid w:val="39B538F2"/>
    <w:rsid w:val="39B77F8D"/>
    <w:rsid w:val="39B81127"/>
    <w:rsid w:val="39C06486"/>
    <w:rsid w:val="39C4745A"/>
    <w:rsid w:val="39CF7706"/>
    <w:rsid w:val="39D12AF4"/>
    <w:rsid w:val="39D751EA"/>
    <w:rsid w:val="39E0345F"/>
    <w:rsid w:val="39E479D9"/>
    <w:rsid w:val="39EA2D9A"/>
    <w:rsid w:val="39F8338E"/>
    <w:rsid w:val="3A133AE4"/>
    <w:rsid w:val="3A261E1C"/>
    <w:rsid w:val="3A2D2C87"/>
    <w:rsid w:val="3A3E4A48"/>
    <w:rsid w:val="3A463A04"/>
    <w:rsid w:val="3A497547"/>
    <w:rsid w:val="3A4A721A"/>
    <w:rsid w:val="3A4C411A"/>
    <w:rsid w:val="3A561670"/>
    <w:rsid w:val="3A61616C"/>
    <w:rsid w:val="3A6F6F04"/>
    <w:rsid w:val="3A752E7C"/>
    <w:rsid w:val="3A7652C9"/>
    <w:rsid w:val="3A7D4A75"/>
    <w:rsid w:val="3A8B47CF"/>
    <w:rsid w:val="3A8C6E43"/>
    <w:rsid w:val="3A971113"/>
    <w:rsid w:val="3AA17958"/>
    <w:rsid w:val="3AAA6472"/>
    <w:rsid w:val="3AB46C92"/>
    <w:rsid w:val="3AB84281"/>
    <w:rsid w:val="3ACD2495"/>
    <w:rsid w:val="3AE260A9"/>
    <w:rsid w:val="3AE51295"/>
    <w:rsid w:val="3AE62E83"/>
    <w:rsid w:val="3AE947C3"/>
    <w:rsid w:val="3AEC554A"/>
    <w:rsid w:val="3B1E65EC"/>
    <w:rsid w:val="3B220123"/>
    <w:rsid w:val="3B232D39"/>
    <w:rsid w:val="3B347EF3"/>
    <w:rsid w:val="3B3F4229"/>
    <w:rsid w:val="3B467656"/>
    <w:rsid w:val="3B6A7E97"/>
    <w:rsid w:val="3B726691"/>
    <w:rsid w:val="3B7506BB"/>
    <w:rsid w:val="3BD05EA4"/>
    <w:rsid w:val="3BD841BC"/>
    <w:rsid w:val="3C1564C5"/>
    <w:rsid w:val="3C32357B"/>
    <w:rsid w:val="3C32484F"/>
    <w:rsid w:val="3C374937"/>
    <w:rsid w:val="3C3F6336"/>
    <w:rsid w:val="3C5745A5"/>
    <w:rsid w:val="3C7B0FDA"/>
    <w:rsid w:val="3C8055F5"/>
    <w:rsid w:val="3C893616"/>
    <w:rsid w:val="3C897398"/>
    <w:rsid w:val="3C8C0EEE"/>
    <w:rsid w:val="3C9262E6"/>
    <w:rsid w:val="3C95235A"/>
    <w:rsid w:val="3CBF2369"/>
    <w:rsid w:val="3CC87259"/>
    <w:rsid w:val="3CCF5821"/>
    <w:rsid w:val="3CDB0AE8"/>
    <w:rsid w:val="3CE9353B"/>
    <w:rsid w:val="3CFA69FC"/>
    <w:rsid w:val="3D0A726D"/>
    <w:rsid w:val="3D3006CC"/>
    <w:rsid w:val="3D6843F5"/>
    <w:rsid w:val="3D6E5A6D"/>
    <w:rsid w:val="3D88758F"/>
    <w:rsid w:val="3D981666"/>
    <w:rsid w:val="3DB040E9"/>
    <w:rsid w:val="3DB44E8C"/>
    <w:rsid w:val="3DD47A0B"/>
    <w:rsid w:val="3DD80282"/>
    <w:rsid w:val="3DE67B5F"/>
    <w:rsid w:val="3DED4010"/>
    <w:rsid w:val="3DFB0B98"/>
    <w:rsid w:val="3DFE6580"/>
    <w:rsid w:val="3E09620D"/>
    <w:rsid w:val="3E137FDF"/>
    <w:rsid w:val="3E1556A0"/>
    <w:rsid w:val="3E166C0B"/>
    <w:rsid w:val="3E204B6F"/>
    <w:rsid w:val="3E2225BB"/>
    <w:rsid w:val="3E2C40E0"/>
    <w:rsid w:val="3E3B4BC5"/>
    <w:rsid w:val="3E476C26"/>
    <w:rsid w:val="3E5A2629"/>
    <w:rsid w:val="3E5C73F8"/>
    <w:rsid w:val="3E5D0741"/>
    <w:rsid w:val="3E6D60F8"/>
    <w:rsid w:val="3E7765C9"/>
    <w:rsid w:val="3E870D65"/>
    <w:rsid w:val="3E8D2840"/>
    <w:rsid w:val="3E9578A7"/>
    <w:rsid w:val="3E9E56FA"/>
    <w:rsid w:val="3EA66E75"/>
    <w:rsid w:val="3EB23FF0"/>
    <w:rsid w:val="3EBA7316"/>
    <w:rsid w:val="3ED13D6A"/>
    <w:rsid w:val="3ED6384A"/>
    <w:rsid w:val="3EDB6EA2"/>
    <w:rsid w:val="3F076FD7"/>
    <w:rsid w:val="3F122227"/>
    <w:rsid w:val="3F1C094C"/>
    <w:rsid w:val="3F46060B"/>
    <w:rsid w:val="3F601EC9"/>
    <w:rsid w:val="3F6F2BD4"/>
    <w:rsid w:val="3F6F2C7F"/>
    <w:rsid w:val="3F89385D"/>
    <w:rsid w:val="3F8F0C61"/>
    <w:rsid w:val="3FA52BFF"/>
    <w:rsid w:val="3FA75648"/>
    <w:rsid w:val="3FB07DE0"/>
    <w:rsid w:val="3FBC0867"/>
    <w:rsid w:val="3FC017A9"/>
    <w:rsid w:val="400A61D5"/>
    <w:rsid w:val="4037600D"/>
    <w:rsid w:val="40414205"/>
    <w:rsid w:val="404A4383"/>
    <w:rsid w:val="405827F9"/>
    <w:rsid w:val="407144EF"/>
    <w:rsid w:val="4072427C"/>
    <w:rsid w:val="407517CC"/>
    <w:rsid w:val="408A6E8A"/>
    <w:rsid w:val="4092594B"/>
    <w:rsid w:val="40943A1B"/>
    <w:rsid w:val="40973CEC"/>
    <w:rsid w:val="40A92FA9"/>
    <w:rsid w:val="40AF43B3"/>
    <w:rsid w:val="40B46BEC"/>
    <w:rsid w:val="40C85DBA"/>
    <w:rsid w:val="40E504D0"/>
    <w:rsid w:val="40EE3F48"/>
    <w:rsid w:val="40FA14D3"/>
    <w:rsid w:val="40FF746B"/>
    <w:rsid w:val="41053B9E"/>
    <w:rsid w:val="410B5E7D"/>
    <w:rsid w:val="41237030"/>
    <w:rsid w:val="41570646"/>
    <w:rsid w:val="4159163D"/>
    <w:rsid w:val="4165008A"/>
    <w:rsid w:val="41747A2D"/>
    <w:rsid w:val="41881FB0"/>
    <w:rsid w:val="41974AA3"/>
    <w:rsid w:val="419A3102"/>
    <w:rsid w:val="41A75594"/>
    <w:rsid w:val="41AF57E0"/>
    <w:rsid w:val="41B30AFB"/>
    <w:rsid w:val="41BA5A30"/>
    <w:rsid w:val="41BB3957"/>
    <w:rsid w:val="41DD2181"/>
    <w:rsid w:val="41E34667"/>
    <w:rsid w:val="41F22600"/>
    <w:rsid w:val="4202176B"/>
    <w:rsid w:val="4204774C"/>
    <w:rsid w:val="422207D2"/>
    <w:rsid w:val="42234D4D"/>
    <w:rsid w:val="4226177D"/>
    <w:rsid w:val="42264D84"/>
    <w:rsid w:val="422F294B"/>
    <w:rsid w:val="425C5110"/>
    <w:rsid w:val="42614C3F"/>
    <w:rsid w:val="4269591E"/>
    <w:rsid w:val="42976AAD"/>
    <w:rsid w:val="42A317B4"/>
    <w:rsid w:val="42A617CA"/>
    <w:rsid w:val="42BE6DD4"/>
    <w:rsid w:val="42F85524"/>
    <w:rsid w:val="430220B9"/>
    <w:rsid w:val="430F154A"/>
    <w:rsid w:val="43126F96"/>
    <w:rsid w:val="4313018E"/>
    <w:rsid w:val="431C3D84"/>
    <w:rsid w:val="431D5181"/>
    <w:rsid w:val="4323543F"/>
    <w:rsid w:val="43426B3B"/>
    <w:rsid w:val="43472728"/>
    <w:rsid w:val="43687663"/>
    <w:rsid w:val="43723B52"/>
    <w:rsid w:val="43727FAB"/>
    <w:rsid w:val="438F186B"/>
    <w:rsid w:val="43AC426B"/>
    <w:rsid w:val="43BD4156"/>
    <w:rsid w:val="44063ABD"/>
    <w:rsid w:val="44276D09"/>
    <w:rsid w:val="44341974"/>
    <w:rsid w:val="443F323A"/>
    <w:rsid w:val="44596831"/>
    <w:rsid w:val="44780061"/>
    <w:rsid w:val="449503C3"/>
    <w:rsid w:val="449D15B2"/>
    <w:rsid w:val="44B41F26"/>
    <w:rsid w:val="44B933E8"/>
    <w:rsid w:val="44BE57F6"/>
    <w:rsid w:val="44C2614B"/>
    <w:rsid w:val="44CE6D03"/>
    <w:rsid w:val="44D0605C"/>
    <w:rsid w:val="44D27E65"/>
    <w:rsid w:val="44D652FD"/>
    <w:rsid w:val="44D90A36"/>
    <w:rsid w:val="44DA424C"/>
    <w:rsid w:val="44E91311"/>
    <w:rsid w:val="44ED17F5"/>
    <w:rsid w:val="45095278"/>
    <w:rsid w:val="4522490A"/>
    <w:rsid w:val="453825E9"/>
    <w:rsid w:val="454014DE"/>
    <w:rsid w:val="45457C56"/>
    <w:rsid w:val="456755A1"/>
    <w:rsid w:val="45677F11"/>
    <w:rsid w:val="45735E47"/>
    <w:rsid w:val="4586654C"/>
    <w:rsid w:val="458D6B82"/>
    <w:rsid w:val="45B157BC"/>
    <w:rsid w:val="45BE2B0E"/>
    <w:rsid w:val="45DD7FF0"/>
    <w:rsid w:val="45E416AB"/>
    <w:rsid w:val="45E60574"/>
    <w:rsid w:val="45F577A5"/>
    <w:rsid w:val="46091AC2"/>
    <w:rsid w:val="461A5B0A"/>
    <w:rsid w:val="462270E6"/>
    <w:rsid w:val="46257C4F"/>
    <w:rsid w:val="46414E57"/>
    <w:rsid w:val="464447BE"/>
    <w:rsid w:val="4657368F"/>
    <w:rsid w:val="4692453D"/>
    <w:rsid w:val="46AE26F0"/>
    <w:rsid w:val="46B678CA"/>
    <w:rsid w:val="46DB0182"/>
    <w:rsid w:val="46E43000"/>
    <w:rsid w:val="46EA7D5F"/>
    <w:rsid w:val="46F118AC"/>
    <w:rsid w:val="46F60F8F"/>
    <w:rsid w:val="46FE78B8"/>
    <w:rsid w:val="470247EE"/>
    <w:rsid w:val="470E29FA"/>
    <w:rsid w:val="47114CA8"/>
    <w:rsid w:val="47241627"/>
    <w:rsid w:val="473B5CAF"/>
    <w:rsid w:val="47591877"/>
    <w:rsid w:val="479746E8"/>
    <w:rsid w:val="479D31FF"/>
    <w:rsid w:val="47E511A6"/>
    <w:rsid w:val="47F34054"/>
    <w:rsid w:val="47F36335"/>
    <w:rsid w:val="47F547C0"/>
    <w:rsid w:val="47FF4615"/>
    <w:rsid w:val="480E0E96"/>
    <w:rsid w:val="4823489A"/>
    <w:rsid w:val="482E4A48"/>
    <w:rsid w:val="483E64AD"/>
    <w:rsid w:val="483F3F43"/>
    <w:rsid w:val="48435692"/>
    <w:rsid w:val="484A288C"/>
    <w:rsid w:val="484E61FB"/>
    <w:rsid w:val="485E6D50"/>
    <w:rsid w:val="485F3FB6"/>
    <w:rsid w:val="487375EE"/>
    <w:rsid w:val="487B681D"/>
    <w:rsid w:val="48832C3B"/>
    <w:rsid w:val="48A244FE"/>
    <w:rsid w:val="48DD5957"/>
    <w:rsid w:val="48DF337F"/>
    <w:rsid w:val="48F35A7D"/>
    <w:rsid w:val="48F76246"/>
    <w:rsid w:val="49123A9E"/>
    <w:rsid w:val="49167153"/>
    <w:rsid w:val="492A6AE0"/>
    <w:rsid w:val="493F598F"/>
    <w:rsid w:val="49604148"/>
    <w:rsid w:val="497B5002"/>
    <w:rsid w:val="4986162D"/>
    <w:rsid w:val="49900EFB"/>
    <w:rsid w:val="49A3267B"/>
    <w:rsid w:val="49AE76E3"/>
    <w:rsid w:val="49CD0A6A"/>
    <w:rsid w:val="49D02D22"/>
    <w:rsid w:val="49F273AD"/>
    <w:rsid w:val="49FB69AA"/>
    <w:rsid w:val="4A002B45"/>
    <w:rsid w:val="4A153B39"/>
    <w:rsid w:val="4A183EA5"/>
    <w:rsid w:val="4A1A2F37"/>
    <w:rsid w:val="4A232B3F"/>
    <w:rsid w:val="4A496E24"/>
    <w:rsid w:val="4A4A2CEC"/>
    <w:rsid w:val="4A617D66"/>
    <w:rsid w:val="4A640FBD"/>
    <w:rsid w:val="4A6613D5"/>
    <w:rsid w:val="4A6E497B"/>
    <w:rsid w:val="4A7A262F"/>
    <w:rsid w:val="4A7C5632"/>
    <w:rsid w:val="4A85345F"/>
    <w:rsid w:val="4A925CF3"/>
    <w:rsid w:val="4A9944E6"/>
    <w:rsid w:val="4A9F3639"/>
    <w:rsid w:val="4AA71C26"/>
    <w:rsid w:val="4AB62D4B"/>
    <w:rsid w:val="4AB62FBB"/>
    <w:rsid w:val="4AD46618"/>
    <w:rsid w:val="4AD710C0"/>
    <w:rsid w:val="4ADB7A61"/>
    <w:rsid w:val="4ADC1410"/>
    <w:rsid w:val="4AEB2C7B"/>
    <w:rsid w:val="4AFC4329"/>
    <w:rsid w:val="4AFF25CE"/>
    <w:rsid w:val="4B0E6C23"/>
    <w:rsid w:val="4B283B83"/>
    <w:rsid w:val="4B5F7F5E"/>
    <w:rsid w:val="4B617867"/>
    <w:rsid w:val="4B6F4CAC"/>
    <w:rsid w:val="4B9911F6"/>
    <w:rsid w:val="4B9B144C"/>
    <w:rsid w:val="4BAE346B"/>
    <w:rsid w:val="4BB104FE"/>
    <w:rsid w:val="4BB57620"/>
    <w:rsid w:val="4BC717C8"/>
    <w:rsid w:val="4BCD28F8"/>
    <w:rsid w:val="4BD57327"/>
    <w:rsid w:val="4BF5021D"/>
    <w:rsid w:val="4BFB2CF6"/>
    <w:rsid w:val="4C047090"/>
    <w:rsid w:val="4C0F6121"/>
    <w:rsid w:val="4C1A50B0"/>
    <w:rsid w:val="4C2F2ECA"/>
    <w:rsid w:val="4C4B305B"/>
    <w:rsid w:val="4C7C4790"/>
    <w:rsid w:val="4C951FDD"/>
    <w:rsid w:val="4CA058B8"/>
    <w:rsid w:val="4CA20CAF"/>
    <w:rsid w:val="4CAC39DA"/>
    <w:rsid w:val="4CBF5ED6"/>
    <w:rsid w:val="4CD1275D"/>
    <w:rsid w:val="4CD3587B"/>
    <w:rsid w:val="4CDA1260"/>
    <w:rsid w:val="4CE20FFB"/>
    <w:rsid w:val="4CE616D2"/>
    <w:rsid w:val="4CFC1C14"/>
    <w:rsid w:val="4CFF5B79"/>
    <w:rsid w:val="4D06229C"/>
    <w:rsid w:val="4D077CCB"/>
    <w:rsid w:val="4D0924A6"/>
    <w:rsid w:val="4D0A7295"/>
    <w:rsid w:val="4D21650F"/>
    <w:rsid w:val="4D2341F5"/>
    <w:rsid w:val="4D271A41"/>
    <w:rsid w:val="4D324924"/>
    <w:rsid w:val="4D3A0333"/>
    <w:rsid w:val="4D4B3F57"/>
    <w:rsid w:val="4D530E4B"/>
    <w:rsid w:val="4D622441"/>
    <w:rsid w:val="4D6562E2"/>
    <w:rsid w:val="4D76506A"/>
    <w:rsid w:val="4D8344C4"/>
    <w:rsid w:val="4D8758C1"/>
    <w:rsid w:val="4D8B11C5"/>
    <w:rsid w:val="4D9808D1"/>
    <w:rsid w:val="4DA27A6F"/>
    <w:rsid w:val="4DAA1A69"/>
    <w:rsid w:val="4DAA32CF"/>
    <w:rsid w:val="4DB92213"/>
    <w:rsid w:val="4DC70944"/>
    <w:rsid w:val="4DD52F61"/>
    <w:rsid w:val="4DD738FF"/>
    <w:rsid w:val="4DD96C16"/>
    <w:rsid w:val="4DE11E37"/>
    <w:rsid w:val="4DEA0923"/>
    <w:rsid w:val="4DED18E0"/>
    <w:rsid w:val="4E161DB8"/>
    <w:rsid w:val="4E21676A"/>
    <w:rsid w:val="4E2B7021"/>
    <w:rsid w:val="4E456624"/>
    <w:rsid w:val="4E806654"/>
    <w:rsid w:val="4E8B7708"/>
    <w:rsid w:val="4EA64223"/>
    <w:rsid w:val="4EA810D2"/>
    <w:rsid w:val="4EAB3762"/>
    <w:rsid w:val="4EC23C58"/>
    <w:rsid w:val="4ECA4C79"/>
    <w:rsid w:val="4ECB1600"/>
    <w:rsid w:val="4ECC2AEC"/>
    <w:rsid w:val="4EE33F7B"/>
    <w:rsid w:val="4EEE1A13"/>
    <w:rsid w:val="4EF4492A"/>
    <w:rsid w:val="4F193498"/>
    <w:rsid w:val="4F1F0530"/>
    <w:rsid w:val="4F21092E"/>
    <w:rsid w:val="4F245C83"/>
    <w:rsid w:val="4F3C1AED"/>
    <w:rsid w:val="4F67636E"/>
    <w:rsid w:val="4F6C5CD1"/>
    <w:rsid w:val="4F806608"/>
    <w:rsid w:val="4F932EA2"/>
    <w:rsid w:val="4FAE568C"/>
    <w:rsid w:val="4FB4533F"/>
    <w:rsid w:val="4FC54FC1"/>
    <w:rsid w:val="4FC81571"/>
    <w:rsid w:val="4FE13311"/>
    <w:rsid w:val="4FE14F98"/>
    <w:rsid w:val="4FE317B8"/>
    <w:rsid w:val="4FE83DF5"/>
    <w:rsid w:val="4FF06317"/>
    <w:rsid w:val="500A5719"/>
    <w:rsid w:val="501D7FE9"/>
    <w:rsid w:val="50313C0F"/>
    <w:rsid w:val="5032701E"/>
    <w:rsid w:val="504E33EE"/>
    <w:rsid w:val="505161D9"/>
    <w:rsid w:val="506E1D78"/>
    <w:rsid w:val="508E0A2A"/>
    <w:rsid w:val="50BC5C77"/>
    <w:rsid w:val="50D66842"/>
    <w:rsid w:val="50DD7D3A"/>
    <w:rsid w:val="50E56A39"/>
    <w:rsid w:val="50F13B20"/>
    <w:rsid w:val="51081E87"/>
    <w:rsid w:val="51124324"/>
    <w:rsid w:val="51297205"/>
    <w:rsid w:val="512B6758"/>
    <w:rsid w:val="512F6D04"/>
    <w:rsid w:val="5156499E"/>
    <w:rsid w:val="5158019F"/>
    <w:rsid w:val="516F67F3"/>
    <w:rsid w:val="519C7E07"/>
    <w:rsid w:val="51A842F1"/>
    <w:rsid w:val="51AD4FD9"/>
    <w:rsid w:val="51BF554E"/>
    <w:rsid w:val="51D11356"/>
    <w:rsid w:val="51D96A21"/>
    <w:rsid w:val="520C24B7"/>
    <w:rsid w:val="524A6B74"/>
    <w:rsid w:val="52585B43"/>
    <w:rsid w:val="525E5465"/>
    <w:rsid w:val="526E2D3E"/>
    <w:rsid w:val="528223F8"/>
    <w:rsid w:val="52884C08"/>
    <w:rsid w:val="528E5FC1"/>
    <w:rsid w:val="52B07418"/>
    <w:rsid w:val="52C344CD"/>
    <w:rsid w:val="52DE6584"/>
    <w:rsid w:val="52F77B31"/>
    <w:rsid w:val="52FD37FC"/>
    <w:rsid w:val="53057A14"/>
    <w:rsid w:val="530D294A"/>
    <w:rsid w:val="531E682B"/>
    <w:rsid w:val="533F06C3"/>
    <w:rsid w:val="534B0B6F"/>
    <w:rsid w:val="534F401F"/>
    <w:rsid w:val="53507CEE"/>
    <w:rsid w:val="5351130F"/>
    <w:rsid w:val="537704E3"/>
    <w:rsid w:val="538541A0"/>
    <w:rsid w:val="53BD60F3"/>
    <w:rsid w:val="53D24247"/>
    <w:rsid w:val="53F314AE"/>
    <w:rsid w:val="53F745EF"/>
    <w:rsid w:val="53F90428"/>
    <w:rsid w:val="540657EB"/>
    <w:rsid w:val="54283676"/>
    <w:rsid w:val="543A7583"/>
    <w:rsid w:val="54443082"/>
    <w:rsid w:val="5451202F"/>
    <w:rsid w:val="54520F36"/>
    <w:rsid w:val="54563229"/>
    <w:rsid w:val="545958CE"/>
    <w:rsid w:val="549C6D3C"/>
    <w:rsid w:val="549D1B75"/>
    <w:rsid w:val="54B864DE"/>
    <w:rsid w:val="54D81951"/>
    <w:rsid w:val="54DB2D13"/>
    <w:rsid w:val="54F22AF4"/>
    <w:rsid w:val="54F8274E"/>
    <w:rsid w:val="54FE21C7"/>
    <w:rsid w:val="551558AF"/>
    <w:rsid w:val="551A42A7"/>
    <w:rsid w:val="551C6606"/>
    <w:rsid w:val="552312D2"/>
    <w:rsid w:val="55237507"/>
    <w:rsid w:val="552A5E9A"/>
    <w:rsid w:val="55397DFE"/>
    <w:rsid w:val="55432CF0"/>
    <w:rsid w:val="55492085"/>
    <w:rsid w:val="55627855"/>
    <w:rsid w:val="55630ACD"/>
    <w:rsid w:val="55645254"/>
    <w:rsid w:val="5585184E"/>
    <w:rsid w:val="559B1441"/>
    <w:rsid w:val="55A4070F"/>
    <w:rsid w:val="55A42C46"/>
    <w:rsid w:val="55B96499"/>
    <w:rsid w:val="55CD7BAC"/>
    <w:rsid w:val="55D81E48"/>
    <w:rsid w:val="55E87AF2"/>
    <w:rsid w:val="55ED3E96"/>
    <w:rsid w:val="561F0565"/>
    <w:rsid w:val="562903D4"/>
    <w:rsid w:val="562E1C0D"/>
    <w:rsid w:val="563E5795"/>
    <w:rsid w:val="56516D7D"/>
    <w:rsid w:val="567224C6"/>
    <w:rsid w:val="567B19ED"/>
    <w:rsid w:val="569B25D4"/>
    <w:rsid w:val="56A1003D"/>
    <w:rsid w:val="56C814EC"/>
    <w:rsid w:val="56CC4FBD"/>
    <w:rsid w:val="570446C0"/>
    <w:rsid w:val="5713677E"/>
    <w:rsid w:val="572316B0"/>
    <w:rsid w:val="572F7F22"/>
    <w:rsid w:val="5744777B"/>
    <w:rsid w:val="575405F4"/>
    <w:rsid w:val="57740AA0"/>
    <w:rsid w:val="578D39A5"/>
    <w:rsid w:val="578D78B5"/>
    <w:rsid w:val="57A07E7E"/>
    <w:rsid w:val="57A461A5"/>
    <w:rsid w:val="57BE5BE9"/>
    <w:rsid w:val="57C76915"/>
    <w:rsid w:val="57DB09AB"/>
    <w:rsid w:val="57E11158"/>
    <w:rsid w:val="57EA5BCB"/>
    <w:rsid w:val="5806112A"/>
    <w:rsid w:val="580D18CD"/>
    <w:rsid w:val="5815094B"/>
    <w:rsid w:val="58251D13"/>
    <w:rsid w:val="582D6B51"/>
    <w:rsid w:val="583E6E1F"/>
    <w:rsid w:val="585045DC"/>
    <w:rsid w:val="5853722A"/>
    <w:rsid w:val="58555E7B"/>
    <w:rsid w:val="586637B5"/>
    <w:rsid w:val="58664C32"/>
    <w:rsid w:val="5877670B"/>
    <w:rsid w:val="5883788E"/>
    <w:rsid w:val="58A447EC"/>
    <w:rsid w:val="58A51593"/>
    <w:rsid w:val="58C941A8"/>
    <w:rsid w:val="58CE45A2"/>
    <w:rsid w:val="58D637B4"/>
    <w:rsid w:val="58EE6FF9"/>
    <w:rsid w:val="58FC21B5"/>
    <w:rsid w:val="591573A4"/>
    <w:rsid w:val="5926276E"/>
    <w:rsid w:val="5938408B"/>
    <w:rsid w:val="59412D07"/>
    <w:rsid w:val="5948308B"/>
    <w:rsid w:val="59554907"/>
    <w:rsid w:val="595C13A8"/>
    <w:rsid w:val="598D6958"/>
    <w:rsid w:val="59A23096"/>
    <w:rsid w:val="59B82C0A"/>
    <w:rsid w:val="59CC684B"/>
    <w:rsid w:val="59D37923"/>
    <w:rsid w:val="59EF4608"/>
    <w:rsid w:val="5A055A20"/>
    <w:rsid w:val="5A09613A"/>
    <w:rsid w:val="5A1D0E6B"/>
    <w:rsid w:val="5A243953"/>
    <w:rsid w:val="5A4B6689"/>
    <w:rsid w:val="5A4D7BDF"/>
    <w:rsid w:val="5A613EE4"/>
    <w:rsid w:val="5A7730D3"/>
    <w:rsid w:val="5A7E14D8"/>
    <w:rsid w:val="5AA31AA8"/>
    <w:rsid w:val="5ABB7947"/>
    <w:rsid w:val="5ACE5634"/>
    <w:rsid w:val="5AD3779D"/>
    <w:rsid w:val="5AF25E3F"/>
    <w:rsid w:val="5B0E1FF7"/>
    <w:rsid w:val="5B17055A"/>
    <w:rsid w:val="5B2F044B"/>
    <w:rsid w:val="5B4713E2"/>
    <w:rsid w:val="5B57216F"/>
    <w:rsid w:val="5B713BEA"/>
    <w:rsid w:val="5B8733C1"/>
    <w:rsid w:val="5B8E262D"/>
    <w:rsid w:val="5B953297"/>
    <w:rsid w:val="5BAF51D1"/>
    <w:rsid w:val="5BCC2B7B"/>
    <w:rsid w:val="5BD26886"/>
    <w:rsid w:val="5BFE4C0D"/>
    <w:rsid w:val="5C2560DC"/>
    <w:rsid w:val="5C2848D8"/>
    <w:rsid w:val="5C4C134F"/>
    <w:rsid w:val="5C4E2712"/>
    <w:rsid w:val="5C7136B4"/>
    <w:rsid w:val="5C776E41"/>
    <w:rsid w:val="5C836109"/>
    <w:rsid w:val="5C862F2C"/>
    <w:rsid w:val="5C924ACC"/>
    <w:rsid w:val="5C925A4D"/>
    <w:rsid w:val="5C956C6B"/>
    <w:rsid w:val="5C973B22"/>
    <w:rsid w:val="5C9E63F6"/>
    <w:rsid w:val="5C9F38C8"/>
    <w:rsid w:val="5CA15311"/>
    <w:rsid w:val="5CA814BB"/>
    <w:rsid w:val="5CCA017F"/>
    <w:rsid w:val="5CCD47BB"/>
    <w:rsid w:val="5CD231F8"/>
    <w:rsid w:val="5CF47C7A"/>
    <w:rsid w:val="5D0A6266"/>
    <w:rsid w:val="5D1B5FD1"/>
    <w:rsid w:val="5D1F3D0C"/>
    <w:rsid w:val="5D2928D9"/>
    <w:rsid w:val="5D3769ED"/>
    <w:rsid w:val="5D544798"/>
    <w:rsid w:val="5D567164"/>
    <w:rsid w:val="5D792E0A"/>
    <w:rsid w:val="5D8C763D"/>
    <w:rsid w:val="5D972326"/>
    <w:rsid w:val="5DB04375"/>
    <w:rsid w:val="5DEF1415"/>
    <w:rsid w:val="5E115B68"/>
    <w:rsid w:val="5E1829ED"/>
    <w:rsid w:val="5E191EBC"/>
    <w:rsid w:val="5E1E3FF8"/>
    <w:rsid w:val="5E1F5665"/>
    <w:rsid w:val="5E2E2E11"/>
    <w:rsid w:val="5E3C75B8"/>
    <w:rsid w:val="5E435714"/>
    <w:rsid w:val="5E6C7CE5"/>
    <w:rsid w:val="5E9842AF"/>
    <w:rsid w:val="5EA24A3E"/>
    <w:rsid w:val="5EA24B7B"/>
    <w:rsid w:val="5EB24DA9"/>
    <w:rsid w:val="5EB56F91"/>
    <w:rsid w:val="5EB628C7"/>
    <w:rsid w:val="5ED96695"/>
    <w:rsid w:val="5EE54339"/>
    <w:rsid w:val="5EEF0B6B"/>
    <w:rsid w:val="5EEF6924"/>
    <w:rsid w:val="5EFD1F98"/>
    <w:rsid w:val="5F2908C2"/>
    <w:rsid w:val="5F367991"/>
    <w:rsid w:val="5F377592"/>
    <w:rsid w:val="5F4443AB"/>
    <w:rsid w:val="5F4C07E3"/>
    <w:rsid w:val="5F5605BD"/>
    <w:rsid w:val="5F5871F7"/>
    <w:rsid w:val="5F5E7D82"/>
    <w:rsid w:val="5F6B5D0B"/>
    <w:rsid w:val="5F764437"/>
    <w:rsid w:val="5F881E75"/>
    <w:rsid w:val="5F8F491A"/>
    <w:rsid w:val="5F9740A6"/>
    <w:rsid w:val="5F9A69BA"/>
    <w:rsid w:val="5FA968FC"/>
    <w:rsid w:val="5FAF7BC8"/>
    <w:rsid w:val="5FE43237"/>
    <w:rsid w:val="5FE5480D"/>
    <w:rsid w:val="5FEB1766"/>
    <w:rsid w:val="5FF5193C"/>
    <w:rsid w:val="60044925"/>
    <w:rsid w:val="600F6BCC"/>
    <w:rsid w:val="601E1CC2"/>
    <w:rsid w:val="60212162"/>
    <w:rsid w:val="603C7F13"/>
    <w:rsid w:val="604F7FD8"/>
    <w:rsid w:val="605B2F70"/>
    <w:rsid w:val="606145BC"/>
    <w:rsid w:val="60726102"/>
    <w:rsid w:val="6073688B"/>
    <w:rsid w:val="60AA1F73"/>
    <w:rsid w:val="60B00E4B"/>
    <w:rsid w:val="60C37E5D"/>
    <w:rsid w:val="60E67B2C"/>
    <w:rsid w:val="60EA14B6"/>
    <w:rsid w:val="60EC73D5"/>
    <w:rsid w:val="60FA7024"/>
    <w:rsid w:val="610C7C06"/>
    <w:rsid w:val="61107149"/>
    <w:rsid w:val="6111212E"/>
    <w:rsid w:val="61135EB8"/>
    <w:rsid w:val="61232666"/>
    <w:rsid w:val="613A5B9E"/>
    <w:rsid w:val="613D2B94"/>
    <w:rsid w:val="6145779D"/>
    <w:rsid w:val="61667001"/>
    <w:rsid w:val="617E6D27"/>
    <w:rsid w:val="61820908"/>
    <w:rsid w:val="61AC735B"/>
    <w:rsid w:val="61BE3650"/>
    <w:rsid w:val="61C006AB"/>
    <w:rsid w:val="621071B2"/>
    <w:rsid w:val="624334DF"/>
    <w:rsid w:val="62556D86"/>
    <w:rsid w:val="625F1DC3"/>
    <w:rsid w:val="62614F5E"/>
    <w:rsid w:val="628557BE"/>
    <w:rsid w:val="628C7AEA"/>
    <w:rsid w:val="62B727D2"/>
    <w:rsid w:val="62B77AC0"/>
    <w:rsid w:val="62DA4EB0"/>
    <w:rsid w:val="62DF1CCF"/>
    <w:rsid w:val="62DF5F94"/>
    <w:rsid w:val="62E267DC"/>
    <w:rsid w:val="62F24C58"/>
    <w:rsid w:val="62FB6FDD"/>
    <w:rsid w:val="63035F46"/>
    <w:rsid w:val="630A467D"/>
    <w:rsid w:val="631912D8"/>
    <w:rsid w:val="632006FD"/>
    <w:rsid w:val="6321256C"/>
    <w:rsid w:val="6338638E"/>
    <w:rsid w:val="634C6CB7"/>
    <w:rsid w:val="639045F2"/>
    <w:rsid w:val="63A559B8"/>
    <w:rsid w:val="63B110B2"/>
    <w:rsid w:val="63BA6647"/>
    <w:rsid w:val="63CD6E2F"/>
    <w:rsid w:val="63D12CA6"/>
    <w:rsid w:val="63D40FD9"/>
    <w:rsid w:val="63E65CEB"/>
    <w:rsid w:val="63ED56A2"/>
    <w:rsid w:val="64083E2D"/>
    <w:rsid w:val="640B3165"/>
    <w:rsid w:val="64127C99"/>
    <w:rsid w:val="64211FE4"/>
    <w:rsid w:val="64245EED"/>
    <w:rsid w:val="64262937"/>
    <w:rsid w:val="64292260"/>
    <w:rsid w:val="64365088"/>
    <w:rsid w:val="643A29DE"/>
    <w:rsid w:val="644700F6"/>
    <w:rsid w:val="64551D9A"/>
    <w:rsid w:val="645F7CF1"/>
    <w:rsid w:val="647A2D88"/>
    <w:rsid w:val="64926DAE"/>
    <w:rsid w:val="64A02736"/>
    <w:rsid w:val="64D262F5"/>
    <w:rsid w:val="64EC52B7"/>
    <w:rsid w:val="64F23070"/>
    <w:rsid w:val="65074918"/>
    <w:rsid w:val="650844A2"/>
    <w:rsid w:val="65200873"/>
    <w:rsid w:val="653075C6"/>
    <w:rsid w:val="65314A2C"/>
    <w:rsid w:val="65463A34"/>
    <w:rsid w:val="655B22C3"/>
    <w:rsid w:val="655E2DA9"/>
    <w:rsid w:val="65607A06"/>
    <w:rsid w:val="65634A9F"/>
    <w:rsid w:val="65BA62F5"/>
    <w:rsid w:val="65D14EF0"/>
    <w:rsid w:val="65EB17EF"/>
    <w:rsid w:val="66027566"/>
    <w:rsid w:val="6613442E"/>
    <w:rsid w:val="66195DBD"/>
    <w:rsid w:val="661C6817"/>
    <w:rsid w:val="66376B1F"/>
    <w:rsid w:val="664D0403"/>
    <w:rsid w:val="66595D47"/>
    <w:rsid w:val="6666227A"/>
    <w:rsid w:val="666741BA"/>
    <w:rsid w:val="66743EE0"/>
    <w:rsid w:val="66892768"/>
    <w:rsid w:val="66961E25"/>
    <w:rsid w:val="66992BB6"/>
    <w:rsid w:val="66A04360"/>
    <w:rsid w:val="66A35CE6"/>
    <w:rsid w:val="66C30B67"/>
    <w:rsid w:val="66C46539"/>
    <w:rsid w:val="66C9141E"/>
    <w:rsid w:val="66CC4A93"/>
    <w:rsid w:val="66CD2BCE"/>
    <w:rsid w:val="66CE2E55"/>
    <w:rsid w:val="66DB5126"/>
    <w:rsid w:val="66FF6FA5"/>
    <w:rsid w:val="6705380C"/>
    <w:rsid w:val="672F3D88"/>
    <w:rsid w:val="67397E17"/>
    <w:rsid w:val="673F6D17"/>
    <w:rsid w:val="6748066E"/>
    <w:rsid w:val="67503F71"/>
    <w:rsid w:val="67511507"/>
    <w:rsid w:val="67646BF0"/>
    <w:rsid w:val="67703CB3"/>
    <w:rsid w:val="677C663F"/>
    <w:rsid w:val="67A16934"/>
    <w:rsid w:val="67A17A07"/>
    <w:rsid w:val="67B3612F"/>
    <w:rsid w:val="67BC779F"/>
    <w:rsid w:val="67C976D6"/>
    <w:rsid w:val="67F52A07"/>
    <w:rsid w:val="67F90127"/>
    <w:rsid w:val="67FF3AD7"/>
    <w:rsid w:val="68164184"/>
    <w:rsid w:val="6836552F"/>
    <w:rsid w:val="68474D05"/>
    <w:rsid w:val="684F18E9"/>
    <w:rsid w:val="686B226C"/>
    <w:rsid w:val="68721E24"/>
    <w:rsid w:val="687474F5"/>
    <w:rsid w:val="689D59B7"/>
    <w:rsid w:val="68A4737D"/>
    <w:rsid w:val="68A62A32"/>
    <w:rsid w:val="68C57A2E"/>
    <w:rsid w:val="690D0FC7"/>
    <w:rsid w:val="69123495"/>
    <w:rsid w:val="691420C0"/>
    <w:rsid w:val="69313C63"/>
    <w:rsid w:val="6936542D"/>
    <w:rsid w:val="693C0E9C"/>
    <w:rsid w:val="693E7F33"/>
    <w:rsid w:val="69421DF2"/>
    <w:rsid w:val="69507778"/>
    <w:rsid w:val="69551B85"/>
    <w:rsid w:val="695C3066"/>
    <w:rsid w:val="69712D05"/>
    <w:rsid w:val="69820325"/>
    <w:rsid w:val="698B0B33"/>
    <w:rsid w:val="698D6A5F"/>
    <w:rsid w:val="698E54F9"/>
    <w:rsid w:val="698F2633"/>
    <w:rsid w:val="699119A4"/>
    <w:rsid w:val="69A22BF3"/>
    <w:rsid w:val="69C576F1"/>
    <w:rsid w:val="69CA415E"/>
    <w:rsid w:val="69DD016D"/>
    <w:rsid w:val="69EE108B"/>
    <w:rsid w:val="6A1123F1"/>
    <w:rsid w:val="6A121FC5"/>
    <w:rsid w:val="6A244177"/>
    <w:rsid w:val="6A277271"/>
    <w:rsid w:val="6A314210"/>
    <w:rsid w:val="6A3403E6"/>
    <w:rsid w:val="6A3704A8"/>
    <w:rsid w:val="6A423E83"/>
    <w:rsid w:val="6A4A66C9"/>
    <w:rsid w:val="6A73101D"/>
    <w:rsid w:val="6A7A6691"/>
    <w:rsid w:val="6A9A3085"/>
    <w:rsid w:val="6A9D7871"/>
    <w:rsid w:val="6AC73C90"/>
    <w:rsid w:val="6AD239F6"/>
    <w:rsid w:val="6ADC33C7"/>
    <w:rsid w:val="6AE464C6"/>
    <w:rsid w:val="6AE828C9"/>
    <w:rsid w:val="6B05788D"/>
    <w:rsid w:val="6B1A24C7"/>
    <w:rsid w:val="6B581E82"/>
    <w:rsid w:val="6B6021E3"/>
    <w:rsid w:val="6B686035"/>
    <w:rsid w:val="6B717562"/>
    <w:rsid w:val="6B8D1436"/>
    <w:rsid w:val="6B953B2E"/>
    <w:rsid w:val="6B9C4C13"/>
    <w:rsid w:val="6BAC671A"/>
    <w:rsid w:val="6BCF587B"/>
    <w:rsid w:val="6BE11E93"/>
    <w:rsid w:val="6BFA0A6A"/>
    <w:rsid w:val="6C172AC1"/>
    <w:rsid w:val="6C1826CD"/>
    <w:rsid w:val="6C1A638F"/>
    <w:rsid w:val="6C2839DD"/>
    <w:rsid w:val="6C353263"/>
    <w:rsid w:val="6C3B78A2"/>
    <w:rsid w:val="6C420FF0"/>
    <w:rsid w:val="6C434417"/>
    <w:rsid w:val="6C5F738B"/>
    <w:rsid w:val="6C6D160E"/>
    <w:rsid w:val="6C8162A7"/>
    <w:rsid w:val="6CA87492"/>
    <w:rsid w:val="6CB278EC"/>
    <w:rsid w:val="6CDF2FC1"/>
    <w:rsid w:val="6CED5350"/>
    <w:rsid w:val="6CF23DAC"/>
    <w:rsid w:val="6D010939"/>
    <w:rsid w:val="6D287C78"/>
    <w:rsid w:val="6D2977D9"/>
    <w:rsid w:val="6D3B479F"/>
    <w:rsid w:val="6D4618D8"/>
    <w:rsid w:val="6D587DFA"/>
    <w:rsid w:val="6D5D4AF2"/>
    <w:rsid w:val="6D635F83"/>
    <w:rsid w:val="6D6A7267"/>
    <w:rsid w:val="6D812919"/>
    <w:rsid w:val="6D8E4930"/>
    <w:rsid w:val="6DA41C7C"/>
    <w:rsid w:val="6DC318B8"/>
    <w:rsid w:val="6DCF13CC"/>
    <w:rsid w:val="6DD47B89"/>
    <w:rsid w:val="6DE166E8"/>
    <w:rsid w:val="6DE71FED"/>
    <w:rsid w:val="6DE766BC"/>
    <w:rsid w:val="6DE94A28"/>
    <w:rsid w:val="6DF610FC"/>
    <w:rsid w:val="6DFA21A5"/>
    <w:rsid w:val="6E02027C"/>
    <w:rsid w:val="6E1A2DC4"/>
    <w:rsid w:val="6E1B7596"/>
    <w:rsid w:val="6E224B1E"/>
    <w:rsid w:val="6E300C3B"/>
    <w:rsid w:val="6E5B13FC"/>
    <w:rsid w:val="6E68711C"/>
    <w:rsid w:val="6E695729"/>
    <w:rsid w:val="6E743D40"/>
    <w:rsid w:val="6E8C5E47"/>
    <w:rsid w:val="6E933526"/>
    <w:rsid w:val="6EB47E32"/>
    <w:rsid w:val="6EB7229A"/>
    <w:rsid w:val="6EC1468E"/>
    <w:rsid w:val="6ED47459"/>
    <w:rsid w:val="6EF86A1C"/>
    <w:rsid w:val="6F295C48"/>
    <w:rsid w:val="6F2C44F7"/>
    <w:rsid w:val="6F353FAE"/>
    <w:rsid w:val="6F412A05"/>
    <w:rsid w:val="6F4624DD"/>
    <w:rsid w:val="6F54558C"/>
    <w:rsid w:val="6F5D1A2B"/>
    <w:rsid w:val="6F617455"/>
    <w:rsid w:val="6F7411C9"/>
    <w:rsid w:val="6F8A5F42"/>
    <w:rsid w:val="6FA065F9"/>
    <w:rsid w:val="6FAE4D6A"/>
    <w:rsid w:val="6FC16447"/>
    <w:rsid w:val="6FC3037F"/>
    <w:rsid w:val="6FC61BC7"/>
    <w:rsid w:val="6FC65F71"/>
    <w:rsid w:val="6FC8794B"/>
    <w:rsid w:val="6FFE47B1"/>
    <w:rsid w:val="70130D0A"/>
    <w:rsid w:val="701D0A43"/>
    <w:rsid w:val="70286E4D"/>
    <w:rsid w:val="70352391"/>
    <w:rsid w:val="70373D39"/>
    <w:rsid w:val="70381D1D"/>
    <w:rsid w:val="703D53DE"/>
    <w:rsid w:val="703E387F"/>
    <w:rsid w:val="704D056B"/>
    <w:rsid w:val="705D5048"/>
    <w:rsid w:val="706B125F"/>
    <w:rsid w:val="708824AF"/>
    <w:rsid w:val="70945E20"/>
    <w:rsid w:val="70953C87"/>
    <w:rsid w:val="70B16737"/>
    <w:rsid w:val="70C6078D"/>
    <w:rsid w:val="70CC38C6"/>
    <w:rsid w:val="70CD284E"/>
    <w:rsid w:val="70D25409"/>
    <w:rsid w:val="70D840D1"/>
    <w:rsid w:val="70E3764F"/>
    <w:rsid w:val="70E51F6E"/>
    <w:rsid w:val="70ED223E"/>
    <w:rsid w:val="70F23855"/>
    <w:rsid w:val="71081709"/>
    <w:rsid w:val="71086A75"/>
    <w:rsid w:val="711E6860"/>
    <w:rsid w:val="71234E85"/>
    <w:rsid w:val="71302C54"/>
    <w:rsid w:val="71333232"/>
    <w:rsid w:val="714022D3"/>
    <w:rsid w:val="71414724"/>
    <w:rsid w:val="71421B3E"/>
    <w:rsid w:val="715E0A4B"/>
    <w:rsid w:val="716008A5"/>
    <w:rsid w:val="71627B63"/>
    <w:rsid w:val="716D6278"/>
    <w:rsid w:val="71720F72"/>
    <w:rsid w:val="7177098F"/>
    <w:rsid w:val="71796B62"/>
    <w:rsid w:val="71873B0D"/>
    <w:rsid w:val="719C17B8"/>
    <w:rsid w:val="71B36C76"/>
    <w:rsid w:val="71CE7851"/>
    <w:rsid w:val="71DB4419"/>
    <w:rsid w:val="71F10849"/>
    <w:rsid w:val="72091D8A"/>
    <w:rsid w:val="722A7144"/>
    <w:rsid w:val="722B47D9"/>
    <w:rsid w:val="722D0A7B"/>
    <w:rsid w:val="7235686B"/>
    <w:rsid w:val="723872FF"/>
    <w:rsid w:val="72543798"/>
    <w:rsid w:val="725A4346"/>
    <w:rsid w:val="72600719"/>
    <w:rsid w:val="7272786B"/>
    <w:rsid w:val="7277462F"/>
    <w:rsid w:val="72863561"/>
    <w:rsid w:val="72A6238B"/>
    <w:rsid w:val="72B43D23"/>
    <w:rsid w:val="72B9164F"/>
    <w:rsid w:val="72B95282"/>
    <w:rsid w:val="72BF16CA"/>
    <w:rsid w:val="72C51719"/>
    <w:rsid w:val="72D7626C"/>
    <w:rsid w:val="72E630E9"/>
    <w:rsid w:val="72FE08B3"/>
    <w:rsid w:val="73040706"/>
    <w:rsid w:val="730D25DA"/>
    <w:rsid w:val="732A1DBB"/>
    <w:rsid w:val="732C1D64"/>
    <w:rsid w:val="733A6020"/>
    <w:rsid w:val="736149A6"/>
    <w:rsid w:val="73665A10"/>
    <w:rsid w:val="7373134E"/>
    <w:rsid w:val="738A43A6"/>
    <w:rsid w:val="73BA3EB2"/>
    <w:rsid w:val="73BB16E8"/>
    <w:rsid w:val="73C10822"/>
    <w:rsid w:val="73CE5E50"/>
    <w:rsid w:val="73DF6DDA"/>
    <w:rsid w:val="73E1125D"/>
    <w:rsid w:val="73E23892"/>
    <w:rsid w:val="73F17A44"/>
    <w:rsid w:val="7427620D"/>
    <w:rsid w:val="74345772"/>
    <w:rsid w:val="743E1A26"/>
    <w:rsid w:val="747C7483"/>
    <w:rsid w:val="74874635"/>
    <w:rsid w:val="748C6A59"/>
    <w:rsid w:val="74A15D8C"/>
    <w:rsid w:val="74AF045D"/>
    <w:rsid w:val="74B90E10"/>
    <w:rsid w:val="74B94591"/>
    <w:rsid w:val="74BE7B72"/>
    <w:rsid w:val="74C473E1"/>
    <w:rsid w:val="74CA0F0D"/>
    <w:rsid w:val="74D66148"/>
    <w:rsid w:val="74D913C5"/>
    <w:rsid w:val="74EA4288"/>
    <w:rsid w:val="74FD184A"/>
    <w:rsid w:val="75064607"/>
    <w:rsid w:val="751B3F67"/>
    <w:rsid w:val="752F4B57"/>
    <w:rsid w:val="75393E33"/>
    <w:rsid w:val="754F33E8"/>
    <w:rsid w:val="75541B5E"/>
    <w:rsid w:val="755C410F"/>
    <w:rsid w:val="756A2978"/>
    <w:rsid w:val="756E109E"/>
    <w:rsid w:val="757B196C"/>
    <w:rsid w:val="7597044B"/>
    <w:rsid w:val="759B5EDC"/>
    <w:rsid w:val="75A20B47"/>
    <w:rsid w:val="75AE3BC0"/>
    <w:rsid w:val="75C56E33"/>
    <w:rsid w:val="75C74021"/>
    <w:rsid w:val="75D04ED0"/>
    <w:rsid w:val="75EC2FDE"/>
    <w:rsid w:val="75F64071"/>
    <w:rsid w:val="75F64B47"/>
    <w:rsid w:val="75FE3D1E"/>
    <w:rsid w:val="76022272"/>
    <w:rsid w:val="76106B5A"/>
    <w:rsid w:val="76225967"/>
    <w:rsid w:val="7627042F"/>
    <w:rsid w:val="763A37BC"/>
    <w:rsid w:val="765A7458"/>
    <w:rsid w:val="765C59C0"/>
    <w:rsid w:val="76840C0D"/>
    <w:rsid w:val="76904A44"/>
    <w:rsid w:val="769A3A10"/>
    <w:rsid w:val="76A50120"/>
    <w:rsid w:val="76BA561B"/>
    <w:rsid w:val="76C47504"/>
    <w:rsid w:val="76CE75BC"/>
    <w:rsid w:val="76DC485F"/>
    <w:rsid w:val="76DE09F9"/>
    <w:rsid w:val="76E06826"/>
    <w:rsid w:val="76E77F48"/>
    <w:rsid w:val="76FC3754"/>
    <w:rsid w:val="770C2EF4"/>
    <w:rsid w:val="770C5486"/>
    <w:rsid w:val="770E5E0B"/>
    <w:rsid w:val="774E7FCE"/>
    <w:rsid w:val="77563BF5"/>
    <w:rsid w:val="77641DB6"/>
    <w:rsid w:val="776D207B"/>
    <w:rsid w:val="776D6438"/>
    <w:rsid w:val="777001E5"/>
    <w:rsid w:val="777450A5"/>
    <w:rsid w:val="77774764"/>
    <w:rsid w:val="77AB0674"/>
    <w:rsid w:val="77AE412C"/>
    <w:rsid w:val="77B601F7"/>
    <w:rsid w:val="77BA5B6C"/>
    <w:rsid w:val="77CA1FC4"/>
    <w:rsid w:val="77CA4A33"/>
    <w:rsid w:val="77E17550"/>
    <w:rsid w:val="77E91BC2"/>
    <w:rsid w:val="77F216BB"/>
    <w:rsid w:val="77FA3E4A"/>
    <w:rsid w:val="77FB0EF8"/>
    <w:rsid w:val="780B7D64"/>
    <w:rsid w:val="78331835"/>
    <w:rsid w:val="78692250"/>
    <w:rsid w:val="788C0F78"/>
    <w:rsid w:val="789B45A9"/>
    <w:rsid w:val="78B31F5B"/>
    <w:rsid w:val="78C00F4E"/>
    <w:rsid w:val="78D60600"/>
    <w:rsid w:val="78E10979"/>
    <w:rsid w:val="78E27C66"/>
    <w:rsid w:val="78EE2DAD"/>
    <w:rsid w:val="78FF31DC"/>
    <w:rsid w:val="79157BE0"/>
    <w:rsid w:val="79163829"/>
    <w:rsid w:val="792768A4"/>
    <w:rsid w:val="792B3B33"/>
    <w:rsid w:val="792E7913"/>
    <w:rsid w:val="7930089F"/>
    <w:rsid w:val="79383627"/>
    <w:rsid w:val="793A61EF"/>
    <w:rsid w:val="793E7F6D"/>
    <w:rsid w:val="79471083"/>
    <w:rsid w:val="795F597E"/>
    <w:rsid w:val="796D2851"/>
    <w:rsid w:val="79771488"/>
    <w:rsid w:val="79800908"/>
    <w:rsid w:val="79A03270"/>
    <w:rsid w:val="79C921DC"/>
    <w:rsid w:val="79D17700"/>
    <w:rsid w:val="79D62303"/>
    <w:rsid w:val="79DC6D0A"/>
    <w:rsid w:val="79E1544C"/>
    <w:rsid w:val="79E335DB"/>
    <w:rsid w:val="79E833FC"/>
    <w:rsid w:val="7A066CE9"/>
    <w:rsid w:val="7A114D9C"/>
    <w:rsid w:val="7A1C69F9"/>
    <w:rsid w:val="7A382FAD"/>
    <w:rsid w:val="7A444FDE"/>
    <w:rsid w:val="7A473E45"/>
    <w:rsid w:val="7A4E3D18"/>
    <w:rsid w:val="7A682177"/>
    <w:rsid w:val="7A68373E"/>
    <w:rsid w:val="7A744912"/>
    <w:rsid w:val="7A9C3CCB"/>
    <w:rsid w:val="7AA72AFF"/>
    <w:rsid w:val="7AC97948"/>
    <w:rsid w:val="7AD666F9"/>
    <w:rsid w:val="7ADC3421"/>
    <w:rsid w:val="7B193A4E"/>
    <w:rsid w:val="7B265DE8"/>
    <w:rsid w:val="7B3F0BED"/>
    <w:rsid w:val="7B512F04"/>
    <w:rsid w:val="7B591077"/>
    <w:rsid w:val="7B606F08"/>
    <w:rsid w:val="7B635E51"/>
    <w:rsid w:val="7B640E55"/>
    <w:rsid w:val="7B641C1C"/>
    <w:rsid w:val="7B715D49"/>
    <w:rsid w:val="7B894459"/>
    <w:rsid w:val="7B896EAD"/>
    <w:rsid w:val="7B923910"/>
    <w:rsid w:val="7B9E63B8"/>
    <w:rsid w:val="7BB70E87"/>
    <w:rsid w:val="7BB874DF"/>
    <w:rsid w:val="7BC27B9B"/>
    <w:rsid w:val="7BC45209"/>
    <w:rsid w:val="7BCC4D58"/>
    <w:rsid w:val="7BE86DAE"/>
    <w:rsid w:val="7C03786D"/>
    <w:rsid w:val="7C0C7455"/>
    <w:rsid w:val="7C114155"/>
    <w:rsid w:val="7C180ECD"/>
    <w:rsid w:val="7C1E4A30"/>
    <w:rsid w:val="7C220C91"/>
    <w:rsid w:val="7C2451D5"/>
    <w:rsid w:val="7C4C09EA"/>
    <w:rsid w:val="7C4C788F"/>
    <w:rsid w:val="7C552863"/>
    <w:rsid w:val="7C562008"/>
    <w:rsid w:val="7C6C5123"/>
    <w:rsid w:val="7C9363DD"/>
    <w:rsid w:val="7C99046F"/>
    <w:rsid w:val="7CA66C00"/>
    <w:rsid w:val="7CAD063A"/>
    <w:rsid w:val="7CC36169"/>
    <w:rsid w:val="7CD610F4"/>
    <w:rsid w:val="7CEB7367"/>
    <w:rsid w:val="7CED5EEF"/>
    <w:rsid w:val="7CF5435B"/>
    <w:rsid w:val="7D031147"/>
    <w:rsid w:val="7D0A4F83"/>
    <w:rsid w:val="7D2A37FE"/>
    <w:rsid w:val="7D2C7B91"/>
    <w:rsid w:val="7D2D0F64"/>
    <w:rsid w:val="7D526596"/>
    <w:rsid w:val="7D5E2955"/>
    <w:rsid w:val="7D613B57"/>
    <w:rsid w:val="7D7A1D16"/>
    <w:rsid w:val="7D9014BB"/>
    <w:rsid w:val="7DB57B81"/>
    <w:rsid w:val="7DBD1354"/>
    <w:rsid w:val="7DFF242D"/>
    <w:rsid w:val="7E013C6D"/>
    <w:rsid w:val="7E07694B"/>
    <w:rsid w:val="7E093292"/>
    <w:rsid w:val="7E177784"/>
    <w:rsid w:val="7E2C0CDE"/>
    <w:rsid w:val="7E440CA6"/>
    <w:rsid w:val="7E725920"/>
    <w:rsid w:val="7E8059C6"/>
    <w:rsid w:val="7E8E716E"/>
    <w:rsid w:val="7EA669EB"/>
    <w:rsid w:val="7EC87524"/>
    <w:rsid w:val="7EDA5C00"/>
    <w:rsid w:val="7EDF2B0F"/>
    <w:rsid w:val="7EE84919"/>
    <w:rsid w:val="7EF72534"/>
    <w:rsid w:val="7F0B5FE4"/>
    <w:rsid w:val="7F1302B3"/>
    <w:rsid w:val="7F215E7A"/>
    <w:rsid w:val="7F2C3C87"/>
    <w:rsid w:val="7F3147D3"/>
    <w:rsid w:val="7F3517DD"/>
    <w:rsid w:val="7F5D04C9"/>
    <w:rsid w:val="7F5D2611"/>
    <w:rsid w:val="7F773B17"/>
    <w:rsid w:val="7F7F2EF9"/>
    <w:rsid w:val="7F8E56E0"/>
    <w:rsid w:val="7F9D0C35"/>
    <w:rsid w:val="7FA57535"/>
    <w:rsid w:val="7FAB458A"/>
    <w:rsid w:val="7FB15C33"/>
    <w:rsid w:val="7FBE0EEA"/>
    <w:rsid w:val="7FD220F2"/>
    <w:rsid w:val="7FD87AE6"/>
    <w:rsid w:val="7FEF41AB"/>
    <w:rsid w:val="7FF64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200" w:firstLineChars="200"/>
    </w:pPr>
    <w:rPr>
      <w:rFonts w:ascii="??" w:hAnsi="??"/>
      <w:sz w:val="28"/>
    </w:rPr>
  </w:style>
  <w:style w:type="paragraph" w:styleId="3">
    <w:name w:val="Body Text Indent 2"/>
    <w:basedOn w:val="1"/>
    <w:qFormat/>
    <w:uiPriority w:val="0"/>
    <w:pPr>
      <w:spacing w:after="120" w:afterLines="0" w:afterAutospacing="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昆明市嵩明县党政机关单位</Company>
  <Pages>25</Pages>
  <Words>16412</Words>
  <Characters>16954</Characters>
  <Lines>0</Lines>
  <Paragraphs>0</Paragraphs>
  <TotalTime>5</TotalTime>
  <ScaleCrop>false</ScaleCrop>
  <LinksUpToDate>false</LinksUpToDate>
  <CharactersWithSpaces>16958</CharactersWithSpaces>
  <Application>WPS Office_11.8.6.8722_F1E327BC-269C-435d-A152-05C5408002CA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2020-10-12T08:43:00Z</dcterms:created>
  <dc:creator>Administrator</dc:creator>
  <cp:lastModifiedBy>嵩明县委巡察办</cp:lastModifiedBy>
  <cp:lastPrinted>2023-02-16T04:27:00Z</cp:lastPrinted>
  <dcterms:modified xsi:type="dcterms:W3CDTF">2026-01-20T08:04:35Z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2052-11.8.6.8722</vt:lpwstr>
  </property>
  <property fmtid="{D5CDD505-2E9C-101B-9397-08002B2CF9AE}" pid="3" name="ICV">
    <vt:lpwstr>3768E32036114A71BC7AC758D9A84339_13</vt:lpwstr>
  </property>
  <property fmtid="{D5CDD505-2E9C-101B-9397-08002B2CF9AE}" pid="4" name="KSOTemplateDocerSaveRecord">
    <vt:lpwstr>eyJoZGlkIjoiZGMwY2EzNjFkNDljOWY5ZmQzZTZjMWNkZDQ4ZmU3ZmEiLCJ1c2VySWQiOiI1NjI0MTM3NDcifQ==</vt:lpwstr>
  </property>
</Properties>
</file>